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A4C" w:rsidRDefault="00D412ED" w:rsidP="00D412ED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>PROTECTION AT SEA</w:t>
      </w:r>
    </w:p>
    <w:p w:rsidR="00D412ED" w:rsidRDefault="00D412ED" w:rsidP="00D412E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SOURCES</w:t>
      </w:r>
    </w:p>
    <w:p w:rsidR="00D412ED" w:rsidRDefault="00D412ED" w:rsidP="00D412ED">
      <w:pPr>
        <w:jc w:val="center"/>
        <w:rPr>
          <w:rFonts w:ascii="Arial" w:hAnsi="Arial" w:cs="Arial"/>
          <w:sz w:val="20"/>
          <w:szCs w:val="20"/>
        </w:rPr>
      </w:pPr>
    </w:p>
    <w:p w:rsidR="00D412ED" w:rsidRDefault="00D412ED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Amnesty International, </w:t>
      </w:r>
      <w:r w:rsidRPr="009654C9">
        <w:rPr>
          <w:rFonts w:ascii="Arial" w:hAnsi="Arial" w:cs="Arial"/>
          <w:i/>
          <w:sz w:val="20"/>
          <w:szCs w:val="20"/>
        </w:rPr>
        <w:t>The Human Cost of Fortress Europe</w:t>
      </w:r>
      <w:r w:rsidR="00400664">
        <w:rPr>
          <w:rFonts w:ascii="Arial" w:hAnsi="Arial" w:cs="Arial"/>
          <w:sz w:val="20"/>
          <w:szCs w:val="20"/>
        </w:rPr>
        <w:t xml:space="preserve">, July 2014, </w:t>
      </w:r>
      <w:hyperlink r:id="rId5" w:history="1">
        <w:r w:rsidR="00400664" w:rsidRPr="00401B70">
          <w:rPr>
            <w:rStyle w:val="Hyperlink"/>
            <w:rFonts w:ascii="Arial" w:hAnsi="Arial" w:cs="Arial"/>
            <w:sz w:val="20"/>
            <w:szCs w:val="20"/>
          </w:rPr>
          <w:t>www.amnesty.org/en/library/</w:t>
        </w:r>
      </w:hyperlink>
    </w:p>
    <w:p w:rsidR="00400664" w:rsidRDefault="00400664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proofErr w:type="gramStart"/>
      <w:r>
        <w:rPr>
          <w:rFonts w:ascii="Arial" w:hAnsi="Arial" w:cs="Arial"/>
          <w:sz w:val="20"/>
          <w:szCs w:val="20"/>
        </w:rPr>
        <w:t>info/EUR05/001/2014/en</w:t>
      </w:r>
      <w:proofErr w:type="gramEnd"/>
    </w:p>
    <w:p w:rsidR="00400664" w:rsidRDefault="00400664" w:rsidP="00D412ED">
      <w:pPr>
        <w:rPr>
          <w:rFonts w:ascii="Arial" w:hAnsi="Arial" w:cs="Arial"/>
          <w:sz w:val="20"/>
          <w:szCs w:val="20"/>
        </w:rPr>
      </w:pPr>
    </w:p>
    <w:p w:rsidR="00D412ED" w:rsidRDefault="00D412ED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Amnesty International,</w:t>
      </w:r>
      <w:r w:rsidR="00890F53" w:rsidRPr="009654C9">
        <w:rPr>
          <w:rFonts w:ascii="Arial" w:hAnsi="Arial" w:cs="Arial"/>
          <w:i/>
          <w:sz w:val="20"/>
          <w:szCs w:val="20"/>
        </w:rPr>
        <w:t xml:space="preserve"> Lives Adrif</w:t>
      </w:r>
      <w:r w:rsidR="00400664" w:rsidRPr="009654C9">
        <w:rPr>
          <w:rFonts w:ascii="Arial" w:hAnsi="Arial" w:cs="Arial"/>
          <w:i/>
          <w:sz w:val="20"/>
          <w:szCs w:val="20"/>
        </w:rPr>
        <w:t>t: Refugees and Migrants in Peril in the Central Mediterranean</w:t>
      </w:r>
    </w:p>
    <w:p w:rsidR="00400664" w:rsidRDefault="00400664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hyperlink r:id="rId6" w:history="1">
        <w:r w:rsidR="00442CB8" w:rsidRPr="00401B70">
          <w:rPr>
            <w:rStyle w:val="Hyperlink"/>
            <w:rFonts w:ascii="Arial" w:hAnsi="Arial" w:cs="Arial"/>
            <w:sz w:val="20"/>
            <w:szCs w:val="20"/>
          </w:rPr>
          <w:t>http://www.amnesty.org/en/news/death-toll-mediterranean-rises-while-europe-looks-other-way</w:t>
        </w:r>
      </w:hyperlink>
      <w:r>
        <w:rPr>
          <w:rFonts w:ascii="Arial" w:hAnsi="Arial" w:cs="Arial"/>
          <w:sz w:val="20"/>
          <w:szCs w:val="20"/>
        </w:rPr>
        <w:t>-</w:t>
      </w:r>
    </w:p>
    <w:p w:rsidR="00442CB8" w:rsidRDefault="00400664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2014-09-30</w:t>
      </w:r>
    </w:p>
    <w:p w:rsidR="00400664" w:rsidRDefault="00400664" w:rsidP="00D412ED">
      <w:pPr>
        <w:rPr>
          <w:rFonts w:ascii="Arial" w:hAnsi="Arial" w:cs="Arial"/>
          <w:sz w:val="20"/>
          <w:szCs w:val="20"/>
        </w:rPr>
      </w:pPr>
    </w:p>
    <w:p w:rsidR="00255130" w:rsidRDefault="00F92BC6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Civil Society </w:t>
      </w:r>
      <w:r w:rsidRPr="009654C9">
        <w:rPr>
          <w:rFonts w:ascii="Arial" w:hAnsi="Arial" w:cs="Arial"/>
          <w:i/>
          <w:sz w:val="20"/>
          <w:szCs w:val="20"/>
        </w:rPr>
        <w:t>Stockholm Agenda on migrant and migration re</w:t>
      </w:r>
      <w:r w:rsidR="00255130" w:rsidRPr="009654C9">
        <w:rPr>
          <w:rFonts w:ascii="Arial" w:hAnsi="Arial" w:cs="Arial"/>
          <w:i/>
          <w:sz w:val="20"/>
          <w:szCs w:val="20"/>
        </w:rPr>
        <w:t>lated goals and targets</w:t>
      </w:r>
      <w:r w:rsidR="00255130">
        <w:rPr>
          <w:rFonts w:ascii="Arial" w:hAnsi="Arial" w:cs="Arial"/>
          <w:sz w:val="20"/>
          <w:szCs w:val="20"/>
        </w:rPr>
        <w:t>, June 2014</w:t>
      </w:r>
    </w:p>
    <w:p w:rsidR="00255130" w:rsidRDefault="006D323C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hyperlink r:id="rId7" w:history="1">
        <w:r w:rsidRPr="005579BA">
          <w:rPr>
            <w:rStyle w:val="Hyperlink"/>
            <w:rFonts w:ascii="Arial" w:hAnsi="Arial" w:cs="Arial"/>
            <w:sz w:val="20"/>
            <w:szCs w:val="20"/>
          </w:rPr>
          <w:t>http://gfmdcivilsociety.org/wp-content/uploads/2014/06/Civil-Society-Migration-Stockholm-</w:t>
        </w:r>
      </w:hyperlink>
    </w:p>
    <w:p w:rsidR="006D323C" w:rsidRDefault="006D323C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Agenda-June-2014.pdf</w:t>
      </w:r>
    </w:p>
    <w:p w:rsidR="006D323C" w:rsidRDefault="006D323C" w:rsidP="00D412ED">
      <w:pPr>
        <w:rPr>
          <w:rFonts w:ascii="Arial" w:hAnsi="Arial" w:cs="Arial"/>
          <w:sz w:val="20"/>
          <w:szCs w:val="20"/>
        </w:rPr>
      </w:pPr>
    </w:p>
    <w:p w:rsidR="00255130" w:rsidRDefault="00255130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Civil </w:t>
      </w:r>
      <w:proofErr w:type="gramStart"/>
      <w:r>
        <w:rPr>
          <w:rFonts w:ascii="Arial" w:hAnsi="Arial" w:cs="Arial"/>
          <w:sz w:val="20"/>
          <w:szCs w:val="20"/>
        </w:rPr>
        <w:t xml:space="preserve">Society </w:t>
      </w:r>
      <w:r w:rsidRPr="009654C9">
        <w:rPr>
          <w:rFonts w:ascii="Arial" w:hAnsi="Arial" w:cs="Arial"/>
          <w:i/>
          <w:sz w:val="20"/>
          <w:szCs w:val="20"/>
        </w:rPr>
        <w:t xml:space="preserve"> The</w:t>
      </w:r>
      <w:proofErr w:type="gramEnd"/>
      <w:r w:rsidRPr="009654C9">
        <w:rPr>
          <w:rFonts w:ascii="Arial" w:hAnsi="Arial" w:cs="Arial"/>
          <w:i/>
          <w:sz w:val="20"/>
          <w:szCs w:val="20"/>
        </w:rPr>
        <w:t xml:space="preserve"> 5 Year Action Plan</w:t>
      </w:r>
      <w:r>
        <w:rPr>
          <w:rFonts w:ascii="Arial" w:hAnsi="Arial" w:cs="Arial"/>
          <w:sz w:val="20"/>
          <w:szCs w:val="20"/>
        </w:rPr>
        <w:t>,  UN HLD Civil Society 2013</w:t>
      </w:r>
    </w:p>
    <w:p w:rsidR="006D323C" w:rsidRDefault="006D323C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hyperlink r:id="rId8" w:history="1">
        <w:r w:rsidRPr="005579BA">
          <w:rPr>
            <w:rStyle w:val="Hyperlink"/>
            <w:rFonts w:ascii="Arial" w:hAnsi="Arial" w:cs="Arial"/>
            <w:sz w:val="20"/>
            <w:szCs w:val="20"/>
          </w:rPr>
          <w:t>http://hldcivilsociety.org/wp-content/uploads/2013/10/0261-HLD_The-5-year-Action-Plan-GB-</w:t>
        </w:r>
      </w:hyperlink>
    </w:p>
    <w:p w:rsidR="006D323C" w:rsidRDefault="006D323C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web2.pdf</w:t>
      </w:r>
    </w:p>
    <w:p w:rsidR="006D323C" w:rsidRDefault="006D323C" w:rsidP="00D412ED">
      <w:pPr>
        <w:rPr>
          <w:rFonts w:ascii="Arial" w:hAnsi="Arial" w:cs="Arial"/>
          <w:sz w:val="20"/>
          <w:szCs w:val="20"/>
        </w:rPr>
      </w:pPr>
    </w:p>
    <w:p w:rsidR="00890F53" w:rsidRPr="009654C9" w:rsidRDefault="009654C9" w:rsidP="00D412ED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Child Protection Working Group, IASC, </w:t>
      </w:r>
      <w:r w:rsidR="00890F53" w:rsidRPr="009654C9">
        <w:rPr>
          <w:rFonts w:ascii="Arial" w:hAnsi="Arial" w:cs="Arial"/>
          <w:i/>
          <w:sz w:val="20"/>
          <w:szCs w:val="20"/>
        </w:rPr>
        <w:t xml:space="preserve">Interagency Minimum Standards for Child Protection in </w:t>
      </w:r>
    </w:p>
    <w:p w:rsidR="009654C9" w:rsidRDefault="009654C9" w:rsidP="00D412ED">
      <w:pPr>
        <w:rPr>
          <w:rFonts w:ascii="Arial" w:hAnsi="Arial" w:cs="Arial"/>
          <w:sz w:val="20"/>
          <w:szCs w:val="20"/>
        </w:rPr>
      </w:pPr>
      <w:r w:rsidRPr="009654C9">
        <w:rPr>
          <w:rFonts w:ascii="Arial" w:hAnsi="Arial" w:cs="Arial"/>
          <w:i/>
          <w:sz w:val="20"/>
          <w:szCs w:val="20"/>
        </w:rPr>
        <w:tab/>
        <w:t>Humanitarian Action</w:t>
      </w:r>
      <w:r>
        <w:rPr>
          <w:rFonts w:ascii="Arial" w:hAnsi="Arial" w:cs="Arial"/>
          <w:sz w:val="20"/>
          <w:szCs w:val="20"/>
        </w:rPr>
        <w:t xml:space="preserve"> (2012) </w:t>
      </w:r>
      <w:hyperlink r:id="rId9" w:history="1">
        <w:r w:rsidRPr="005579BA">
          <w:rPr>
            <w:rStyle w:val="Hyperlink"/>
            <w:rFonts w:ascii="Arial" w:hAnsi="Arial" w:cs="Arial"/>
            <w:sz w:val="20"/>
            <w:szCs w:val="20"/>
          </w:rPr>
          <w:t>www.cpwg.net</w:t>
        </w:r>
      </w:hyperlink>
    </w:p>
    <w:p w:rsidR="009654C9" w:rsidRDefault="009654C9" w:rsidP="00D412ED">
      <w:pPr>
        <w:rPr>
          <w:rFonts w:ascii="Arial" w:hAnsi="Arial" w:cs="Arial"/>
          <w:sz w:val="20"/>
          <w:szCs w:val="20"/>
        </w:rPr>
      </w:pPr>
    </w:p>
    <w:p w:rsidR="00890F53" w:rsidRPr="009654C9" w:rsidRDefault="00890F53" w:rsidP="00D412ED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International Catholic Migration Commission  </w:t>
      </w:r>
      <w:r w:rsidR="009654C9" w:rsidRPr="009654C9">
        <w:rPr>
          <w:rFonts w:ascii="Arial" w:hAnsi="Arial" w:cs="Arial"/>
          <w:i/>
          <w:sz w:val="20"/>
          <w:szCs w:val="20"/>
        </w:rPr>
        <w:t xml:space="preserve"> Mayday: Strengthening responses of </w:t>
      </w:r>
      <w:r w:rsidR="00A222A9">
        <w:rPr>
          <w:rFonts w:ascii="Arial" w:hAnsi="Arial" w:cs="Arial"/>
          <w:i/>
          <w:sz w:val="20"/>
          <w:szCs w:val="20"/>
        </w:rPr>
        <w:t>assistance and</w:t>
      </w:r>
    </w:p>
    <w:p w:rsidR="009654C9" w:rsidRDefault="009654C9" w:rsidP="00D412ED">
      <w:pPr>
        <w:rPr>
          <w:rFonts w:ascii="Arial" w:hAnsi="Arial" w:cs="Arial"/>
          <w:sz w:val="20"/>
          <w:szCs w:val="20"/>
        </w:rPr>
      </w:pPr>
      <w:r w:rsidRPr="009654C9">
        <w:rPr>
          <w:rFonts w:ascii="Arial" w:hAnsi="Arial" w:cs="Arial"/>
          <w:i/>
          <w:sz w:val="20"/>
          <w:szCs w:val="20"/>
        </w:rPr>
        <w:tab/>
      </w:r>
      <w:proofErr w:type="gramStart"/>
      <w:r w:rsidRPr="009654C9">
        <w:rPr>
          <w:rFonts w:ascii="Arial" w:hAnsi="Arial" w:cs="Arial"/>
          <w:i/>
          <w:sz w:val="20"/>
          <w:szCs w:val="20"/>
        </w:rPr>
        <w:t>protection</w:t>
      </w:r>
      <w:proofErr w:type="gramEnd"/>
      <w:r w:rsidRPr="009654C9">
        <w:rPr>
          <w:rFonts w:ascii="Arial" w:hAnsi="Arial" w:cs="Arial"/>
          <w:i/>
          <w:sz w:val="20"/>
          <w:szCs w:val="20"/>
        </w:rPr>
        <w:t xml:space="preserve"> to boat people and other migrants arriving in Southern Europe</w:t>
      </w:r>
      <w:r>
        <w:rPr>
          <w:rFonts w:ascii="Arial" w:hAnsi="Arial" w:cs="Arial"/>
          <w:sz w:val="20"/>
          <w:szCs w:val="20"/>
        </w:rPr>
        <w:t xml:space="preserve"> (2011)</w:t>
      </w:r>
    </w:p>
    <w:p w:rsidR="00890F53" w:rsidRDefault="00476124" w:rsidP="00D412ED">
      <w:pPr>
        <w:rPr>
          <w:rFonts w:ascii="Arial" w:hAnsi="Arial" w:cs="Arial"/>
          <w:sz w:val="20"/>
          <w:szCs w:val="20"/>
        </w:rPr>
      </w:pPr>
      <w:hyperlink r:id="rId10" w:history="1">
        <w:r w:rsidR="00710E17" w:rsidRPr="005579BA">
          <w:rPr>
            <w:rStyle w:val="Hyperlink"/>
            <w:rFonts w:ascii="Arial" w:hAnsi="Arial" w:cs="Arial"/>
            <w:sz w:val="20"/>
            <w:szCs w:val="20"/>
          </w:rPr>
          <w:t>www.icmc.org</w:t>
        </w:r>
      </w:hyperlink>
    </w:p>
    <w:p w:rsidR="00710E17" w:rsidRDefault="00710E17" w:rsidP="00D412ED">
      <w:pPr>
        <w:rPr>
          <w:rFonts w:ascii="Arial" w:hAnsi="Arial" w:cs="Arial"/>
          <w:sz w:val="20"/>
          <w:szCs w:val="20"/>
        </w:rPr>
      </w:pPr>
    </w:p>
    <w:p w:rsidR="00890F53" w:rsidRDefault="00890F53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International Federation of the Red Cross</w:t>
      </w:r>
      <w:proofErr w:type="gramStart"/>
      <w:r>
        <w:rPr>
          <w:rFonts w:ascii="Arial" w:hAnsi="Arial" w:cs="Arial"/>
          <w:sz w:val="20"/>
          <w:szCs w:val="20"/>
        </w:rPr>
        <w:t xml:space="preserve">,  </w:t>
      </w:r>
      <w:r w:rsidRPr="00F34D68">
        <w:rPr>
          <w:rFonts w:ascii="Arial" w:hAnsi="Arial" w:cs="Arial"/>
          <w:i/>
          <w:sz w:val="20"/>
          <w:szCs w:val="20"/>
        </w:rPr>
        <w:t>Migrants</w:t>
      </w:r>
      <w:proofErr w:type="gramEnd"/>
      <w:r w:rsidRPr="00F34D68">
        <w:rPr>
          <w:rFonts w:ascii="Arial" w:hAnsi="Arial" w:cs="Arial"/>
          <w:i/>
          <w:sz w:val="20"/>
          <w:szCs w:val="20"/>
        </w:rPr>
        <w:t xml:space="preserve"> Smuggled at Sea: an IFRC Perspective</w:t>
      </w:r>
      <w:r>
        <w:rPr>
          <w:rFonts w:ascii="Arial" w:hAnsi="Arial" w:cs="Arial"/>
          <w:sz w:val="20"/>
          <w:szCs w:val="20"/>
        </w:rPr>
        <w:t xml:space="preserve"> (no date)</w:t>
      </w:r>
    </w:p>
    <w:p w:rsidR="00890F53" w:rsidRDefault="00BD0125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hyperlink r:id="rId11" w:history="1">
        <w:r w:rsidRPr="005579BA">
          <w:rPr>
            <w:rStyle w:val="Hyperlink"/>
            <w:rFonts w:ascii="Arial" w:hAnsi="Arial" w:cs="Arial"/>
            <w:sz w:val="20"/>
            <w:szCs w:val="20"/>
          </w:rPr>
          <w:t>www.ifrc.org/migration</w:t>
        </w:r>
      </w:hyperlink>
    </w:p>
    <w:p w:rsidR="00BD0125" w:rsidRDefault="00BD0125" w:rsidP="00D412ED">
      <w:pPr>
        <w:rPr>
          <w:rFonts w:ascii="Arial" w:hAnsi="Arial" w:cs="Arial"/>
          <w:sz w:val="20"/>
          <w:szCs w:val="20"/>
        </w:rPr>
      </w:pPr>
    </w:p>
    <w:p w:rsidR="00890F53" w:rsidRDefault="00890F53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International Organization for Migration</w:t>
      </w:r>
      <w:proofErr w:type="gramStart"/>
      <w:r>
        <w:rPr>
          <w:rFonts w:ascii="Arial" w:hAnsi="Arial" w:cs="Arial"/>
          <w:sz w:val="20"/>
          <w:szCs w:val="20"/>
        </w:rPr>
        <w:t xml:space="preserve">, </w:t>
      </w:r>
      <w:r w:rsidRPr="007A2F0F">
        <w:rPr>
          <w:rFonts w:ascii="Arial" w:hAnsi="Arial" w:cs="Arial"/>
          <w:i/>
          <w:sz w:val="20"/>
          <w:szCs w:val="20"/>
        </w:rPr>
        <w:t xml:space="preserve"> Fatal</w:t>
      </w:r>
      <w:proofErr w:type="gramEnd"/>
      <w:r w:rsidRPr="007A2F0F">
        <w:rPr>
          <w:rFonts w:ascii="Arial" w:hAnsi="Arial" w:cs="Arial"/>
          <w:i/>
          <w:sz w:val="20"/>
          <w:szCs w:val="20"/>
        </w:rPr>
        <w:t xml:space="preserve"> Journeys</w:t>
      </w:r>
      <w:r w:rsidR="007A2F0F" w:rsidRPr="007A2F0F">
        <w:rPr>
          <w:rFonts w:ascii="Arial" w:hAnsi="Arial" w:cs="Arial"/>
          <w:i/>
          <w:sz w:val="20"/>
          <w:szCs w:val="20"/>
        </w:rPr>
        <w:t>: tracking lives lost during migration</w:t>
      </w:r>
      <w:r w:rsidR="007A2F0F">
        <w:rPr>
          <w:rFonts w:ascii="Arial" w:hAnsi="Arial" w:cs="Arial"/>
          <w:sz w:val="20"/>
          <w:szCs w:val="20"/>
        </w:rPr>
        <w:t xml:space="preserve"> (2014)</w:t>
      </w:r>
    </w:p>
    <w:p w:rsidR="007A2F0F" w:rsidRDefault="007A2F0F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hyperlink r:id="rId12" w:history="1">
        <w:r w:rsidRPr="005579BA">
          <w:rPr>
            <w:rStyle w:val="Hyperlink"/>
            <w:rFonts w:ascii="Arial" w:hAnsi="Arial" w:cs="Arial"/>
            <w:sz w:val="20"/>
            <w:szCs w:val="20"/>
          </w:rPr>
          <w:t>www.publications.iom.int/</w:t>
        </w:r>
      </w:hyperlink>
    </w:p>
    <w:p w:rsidR="007A2F0F" w:rsidRDefault="007A2F0F" w:rsidP="00D412ED">
      <w:pPr>
        <w:rPr>
          <w:rFonts w:ascii="Arial" w:hAnsi="Arial" w:cs="Arial"/>
          <w:sz w:val="20"/>
          <w:szCs w:val="20"/>
        </w:rPr>
      </w:pPr>
    </w:p>
    <w:p w:rsidR="00890F53" w:rsidRDefault="00890F53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International Organization for Migration</w:t>
      </w:r>
      <w:proofErr w:type="gramStart"/>
      <w:r>
        <w:rPr>
          <w:rFonts w:ascii="Arial" w:hAnsi="Arial" w:cs="Arial"/>
          <w:sz w:val="20"/>
          <w:szCs w:val="20"/>
        </w:rPr>
        <w:t xml:space="preserve">, </w:t>
      </w:r>
      <w:r w:rsidRPr="007A2F0F">
        <w:rPr>
          <w:rFonts w:ascii="Arial" w:hAnsi="Arial" w:cs="Arial"/>
          <w:i/>
          <w:sz w:val="20"/>
          <w:szCs w:val="20"/>
        </w:rPr>
        <w:t xml:space="preserve"> Migration</w:t>
      </w:r>
      <w:proofErr w:type="gramEnd"/>
      <w:r w:rsidRPr="007A2F0F">
        <w:rPr>
          <w:rFonts w:ascii="Arial" w:hAnsi="Arial" w:cs="Arial"/>
          <w:i/>
          <w:sz w:val="20"/>
          <w:szCs w:val="20"/>
        </w:rPr>
        <w:t xml:space="preserve"> Crisis Operational Framework</w:t>
      </w:r>
      <w:r w:rsidR="007A2F0F">
        <w:rPr>
          <w:rFonts w:ascii="Arial" w:hAnsi="Arial" w:cs="Arial"/>
          <w:sz w:val="20"/>
          <w:szCs w:val="20"/>
        </w:rPr>
        <w:t xml:space="preserve"> (2012)</w:t>
      </w:r>
    </w:p>
    <w:p w:rsidR="007A2F0F" w:rsidRDefault="007A2F0F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hyperlink r:id="rId13" w:history="1">
        <w:r w:rsidRPr="005579BA">
          <w:rPr>
            <w:rStyle w:val="Hyperlink"/>
            <w:rFonts w:ascii="Arial" w:hAnsi="Arial" w:cs="Arial"/>
            <w:sz w:val="20"/>
            <w:szCs w:val="20"/>
          </w:rPr>
          <w:t>www.iom.int/cms/mcof</w:t>
        </w:r>
      </w:hyperlink>
    </w:p>
    <w:p w:rsidR="00A222A9" w:rsidRDefault="00A222A9" w:rsidP="00D412ED">
      <w:pPr>
        <w:rPr>
          <w:rFonts w:ascii="Arial" w:hAnsi="Arial" w:cs="Arial"/>
          <w:sz w:val="20"/>
          <w:szCs w:val="20"/>
        </w:rPr>
      </w:pPr>
    </w:p>
    <w:p w:rsidR="00A222A9" w:rsidRDefault="00A222A9" w:rsidP="00D412ED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Kumin</w:t>
      </w:r>
      <w:proofErr w:type="spellEnd"/>
      <w:r>
        <w:rPr>
          <w:rFonts w:ascii="Arial" w:hAnsi="Arial" w:cs="Arial"/>
          <w:sz w:val="20"/>
          <w:szCs w:val="20"/>
        </w:rPr>
        <w:t xml:space="preserve">, Judith, The </w:t>
      </w:r>
      <w:r w:rsidRPr="00A222A9">
        <w:rPr>
          <w:rFonts w:ascii="Arial" w:hAnsi="Arial" w:cs="Arial"/>
          <w:i/>
          <w:sz w:val="20"/>
          <w:szCs w:val="20"/>
        </w:rPr>
        <w:t>Challenge of Mixed Migration by Sea</w:t>
      </w:r>
      <w:r>
        <w:rPr>
          <w:rFonts w:ascii="Arial" w:hAnsi="Arial" w:cs="Arial"/>
          <w:sz w:val="20"/>
          <w:szCs w:val="20"/>
        </w:rPr>
        <w:t xml:space="preserve">, Forced Migration Review, </w:t>
      </w:r>
      <w:proofErr w:type="spellStart"/>
      <w:r>
        <w:rPr>
          <w:rFonts w:ascii="Arial" w:hAnsi="Arial" w:cs="Arial"/>
          <w:sz w:val="20"/>
          <w:szCs w:val="20"/>
        </w:rPr>
        <w:t>vol</w:t>
      </w:r>
      <w:proofErr w:type="spellEnd"/>
      <w:r>
        <w:rPr>
          <w:rFonts w:ascii="Arial" w:hAnsi="Arial" w:cs="Arial"/>
          <w:sz w:val="20"/>
          <w:szCs w:val="20"/>
        </w:rPr>
        <w:t xml:space="preserve"> 45, </w:t>
      </w:r>
      <w:proofErr w:type="gramStart"/>
      <w:r>
        <w:rPr>
          <w:rFonts w:ascii="Arial" w:hAnsi="Arial" w:cs="Arial"/>
          <w:sz w:val="20"/>
          <w:szCs w:val="20"/>
        </w:rPr>
        <w:t>Feb  2014</w:t>
      </w:r>
      <w:proofErr w:type="gramEnd"/>
    </w:p>
    <w:p w:rsidR="00A222A9" w:rsidRDefault="00A222A9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hyperlink r:id="rId14" w:history="1">
        <w:r w:rsidRPr="005579BA">
          <w:rPr>
            <w:rStyle w:val="Hyperlink"/>
            <w:rFonts w:ascii="Arial" w:hAnsi="Arial" w:cs="Arial"/>
            <w:sz w:val="20"/>
            <w:szCs w:val="20"/>
          </w:rPr>
          <w:t>www.fmreview.org/crisis/kumin</w:t>
        </w:r>
      </w:hyperlink>
    </w:p>
    <w:p w:rsidR="00A222A9" w:rsidRDefault="00A222A9" w:rsidP="00D412ED">
      <w:pPr>
        <w:rPr>
          <w:rFonts w:ascii="Arial" w:hAnsi="Arial" w:cs="Arial"/>
          <w:sz w:val="20"/>
          <w:szCs w:val="20"/>
        </w:rPr>
      </w:pPr>
    </w:p>
    <w:p w:rsidR="00890F53" w:rsidRDefault="00890F53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NGO Committee on Migration, </w:t>
      </w:r>
      <w:r w:rsidR="007F1701" w:rsidRPr="007A2F0F">
        <w:rPr>
          <w:rFonts w:ascii="Arial" w:hAnsi="Arial" w:cs="Arial"/>
          <w:i/>
          <w:sz w:val="20"/>
          <w:szCs w:val="20"/>
        </w:rPr>
        <w:t xml:space="preserve">Protecting Migrants in </w:t>
      </w:r>
      <w:r w:rsidR="00F92BC6" w:rsidRPr="007A2F0F">
        <w:rPr>
          <w:rFonts w:ascii="Arial" w:hAnsi="Arial" w:cs="Arial"/>
          <w:i/>
          <w:sz w:val="20"/>
          <w:szCs w:val="20"/>
        </w:rPr>
        <w:t>Crisis and Transit Situations</w:t>
      </w:r>
      <w:r w:rsidR="00F92BC6">
        <w:rPr>
          <w:rFonts w:ascii="Arial" w:hAnsi="Arial" w:cs="Arial"/>
          <w:sz w:val="20"/>
          <w:szCs w:val="20"/>
        </w:rPr>
        <w:t>; Informal</w:t>
      </w:r>
    </w:p>
    <w:p w:rsidR="00F92BC6" w:rsidRDefault="00F92BC6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Interactive Hearings, UNGA, New York, 15 July 201</w:t>
      </w:r>
      <w:r w:rsidR="00A222A9">
        <w:rPr>
          <w:rFonts w:ascii="Arial" w:hAnsi="Arial" w:cs="Arial"/>
          <w:sz w:val="20"/>
          <w:szCs w:val="20"/>
        </w:rPr>
        <w:t>3</w:t>
      </w:r>
    </w:p>
    <w:p w:rsidR="00F92BC6" w:rsidRDefault="00F92BC6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7F1701" w:rsidRDefault="007F1701" w:rsidP="007F170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NGO Committee on Migration</w:t>
      </w:r>
      <w:proofErr w:type="gramStart"/>
      <w:r>
        <w:rPr>
          <w:rFonts w:ascii="Arial" w:hAnsi="Arial" w:cs="Arial"/>
          <w:sz w:val="20"/>
          <w:szCs w:val="20"/>
        </w:rPr>
        <w:t>,</w:t>
      </w:r>
      <w:r w:rsidR="00A222A9" w:rsidRPr="00A222A9">
        <w:rPr>
          <w:rFonts w:ascii="Arial" w:hAnsi="Arial" w:cs="Arial"/>
          <w:i/>
          <w:sz w:val="20"/>
          <w:szCs w:val="20"/>
        </w:rPr>
        <w:t>Migrants</w:t>
      </w:r>
      <w:proofErr w:type="gramEnd"/>
      <w:r w:rsidR="00A222A9" w:rsidRPr="00A222A9">
        <w:rPr>
          <w:rFonts w:ascii="Arial" w:hAnsi="Arial" w:cs="Arial"/>
          <w:i/>
          <w:sz w:val="20"/>
          <w:szCs w:val="20"/>
        </w:rPr>
        <w:t xml:space="preserve"> in Distress</w:t>
      </w:r>
      <w:r>
        <w:rPr>
          <w:rFonts w:ascii="Arial" w:hAnsi="Arial" w:cs="Arial"/>
          <w:sz w:val="20"/>
          <w:szCs w:val="20"/>
        </w:rPr>
        <w:t xml:space="preserve"> Floor Remarks, RT 2 ,  High Level Dialogue on    </w:t>
      </w:r>
    </w:p>
    <w:p w:rsidR="007F1701" w:rsidRDefault="007F1701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Migration and Development, 3 October 2013</w:t>
      </w:r>
    </w:p>
    <w:p w:rsidR="007F1701" w:rsidRDefault="007F1701" w:rsidP="00D412ED">
      <w:pPr>
        <w:rPr>
          <w:rFonts w:ascii="Arial" w:hAnsi="Arial" w:cs="Arial"/>
          <w:sz w:val="20"/>
          <w:szCs w:val="20"/>
        </w:rPr>
      </w:pPr>
    </w:p>
    <w:p w:rsidR="007F1701" w:rsidRDefault="007F1701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NGO Committee on Migration,</w:t>
      </w:r>
      <w:r w:rsidRPr="007A2F0F">
        <w:rPr>
          <w:rFonts w:ascii="Arial" w:hAnsi="Arial" w:cs="Arial"/>
          <w:i/>
          <w:sz w:val="20"/>
          <w:szCs w:val="20"/>
        </w:rPr>
        <w:t xml:space="preserve"> Follow Up Action to the 2013 HLD: a Civil Society Perspective</w:t>
      </w:r>
      <w:r>
        <w:rPr>
          <w:rFonts w:ascii="Arial" w:hAnsi="Arial" w:cs="Arial"/>
          <w:sz w:val="20"/>
          <w:szCs w:val="20"/>
        </w:rPr>
        <w:t>,</w:t>
      </w:r>
    </w:p>
    <w:p w:rsidR="007F1701" w:rsidRDefault="007F1701" w:rsidP="00D412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12 July 2014</w:t>
      </w:r>
    </w:p>
    <w:p w:rsidR="00F92BC6" w:rsidRDefault="00F92BC6" w:rsidP="00D412ED">
      <w:pPr>
        <w:rPr>
          <w:rFonts w:ascii="Arial" w:hAnsi="Arial" w:cs="Arial"/>
          <w:sz w:val="20"/>
          <w:szCs w:val="20"/>
        </w:rPr>
      </w:pPr>
    </w:p>
    <w:p w:rsidR="00890F53" w:rsidRPr="007A2F0F" w:rsidRDefault="00890F53" w:rsidP="00890F53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Office of the High Commissioner for Human Rights, </w:t>
      </w:r>
      <w:r w:rsidRPr="007A2F0F">
        <w:rPr>
          <w:rFonts w:ascii="Arial" w:hAnsi="Arial" w:cs="Arial"/>
          <w:i/>
          <w:sz w:val="20"/>
          <w:szCs w:val="20"/>
        </w:rPr>
        <w:t>Recommended Principles and Guidelines on Human</w:t>
      </w:r>
    </w:p>
    <w:p w:rsidR="00890F53" w:rsidRDefault="00890F53" w:rsidP="00890F53">
      <w:pPr>
        <w:rPr>
          <w:rFonts w:ascii="Arial" w:hAnsi="Arial" w:cs="Arial"/>
          <w:sz w:val="20"/>
          <w:szCs w:val="20"/>
        </w:rPr>
      </w:pPr>
      <w:r w:rsidRPr="007A2F0F">
        <w:rPr>
          <w:rFonts w:ascii="Arial" w:hAnsi="Arial" w:cs="Arial"/>
          <w:i/>
          <w:sz w:val="20"/>
          <w:szCs w:val="20"/>
        </w:rPr>
        <w:tab/>
        <w:t>Rights at International Borders</w:t>
      </w:r>
      <w:r>
        <w:rPr>
          <w:rFonts w:ascii="Arial" w:hAnsi="Arial" w:cs="Arial"/>
          <w:sz w:val="20"/>
          <w:szCs w:val="20"/>
        </w:rPr>
        <w:t>. Launched 23 October 2014.</w:t>
      </w:r>
    </w:p>
    <w:p w:rsidR="00F92BC6" w:rsidRDefault="00F92BC6" w:rsidP="00890F53">
      <w:pPr>
        <w:rPr>
          <w:rFonts w:ascii="Arial" w:hAnsi="Arial" w:cs="Arial"/>
          <w:sz w:val="20"/>
          <w:szCs w:val="20"/>
        </w:rPr>
      </w:pPr>
    </w:p>
    <w:p w:rsidR="00255130" w:rsidRDefault="00255130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Sutherland, Peter, Special Representative of the UN Secretary-General for Migration and Development,</w:t>
      </w:r>
    </w:p>
    <w:p w:rsidR="00255130" w:rsidRDefault="00255130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7A2F0F">
        <w:rPr>
          <w:rFonts w:ascii="Arial" w:hAnsi="Arial" w:cs="Arial"/>
          <w:i/>
          <w:sz w:val="20"/>
          <w:szCs w:val="20"/>
        </w:rPr>
        <w:t>Dying for Europe</w:t>
      </w:r>
      <w:hyperlink r:id="rId15" w:history="1">
        <w:r w:rsidRPr="00401B70">
          <w:rPr>
            <w:rStyle w:val="Hyperlink"/>
            <w:rFonts w:ascii="Arial" w:hAnsi="Arial" w:cs="Arial"/>
            <w:sz w:val="20"/>
            <w:szCs w:val="20"/>
          </w:rPr>
          <w:t>www.project-syndicate.org/commentary/peter-sutherland-demands-a-new-eu-</w:t>
        </w:r>
      </w:hyperlink>
    </w:p>
    <w:p w:rsidR="00255130" w:rsidRDefault="00255130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proofErr w:type="gramStart"/>
      <w:r>
        <w:rPr>
          <w:rFonts w:ascii="Arial" w:hAnsi="Arial" w:cs="Arial"/>
          <w:sz w:val="20"/>
          <w:szCs w:val="20"/>
        </w:rPr>
        <w:t>policy-toward-migrants-and-asylum-seekers-following-a-summer-of-death</w:t>
      </w:r>
      <w:proofErr w:type="gramEnd"/>
    </w:p>
    <w:p w:rsidR="00255130" w:rsidRDefault="00255130" w:rsidP="00890F53">
      <w:pPr>
        <w:rPr>
          <w:rFonts w:ascii="Arial" w:hAnsi="Arial" w:cs="Arial"/>
          <w:sz w:val="20"/>
          <w:szCs w:val="20"/>
        </w:rPr>
      </w:pPr>
    </w:p>
    <w:p w:rsidR="00F92BC6" w:rsidRDefault="007A2F0F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United Nations General Assembly, Report of the Special Rapporteur on the Human Rights of Migrants,</w:t>
      </w:r>
    </w:p>
    <w:p w:rsidR="007A2F0F" w:rsidRPr="007A2F0F" w:rsidRDefault="007A2F0F" w:rsidP="00890F53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Francois </w:t>
      </w:r>
      <w:proofErr w:type="spellStart"/>
      <w:r>
        <w:rPr>
          <w:rFonts w:ascii="Arial" w:hAnsi="Arial" w:cs="Arial"/>
          <w:sz w:val="20"/>
          <w:szCs w:val="20"/>
        </w:rPr>
        <w:t>Crepeau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r w:rsidRPr="007A2F0F">
        <w:rPr>
          <w:rFonts w:ascii="Arial" w:hAnsi="Arial" w:cs="Arial"/>
          <w:i/>
          <w:sz w:val="20"/>
          <w:szCs w:val="20"/>
        </w:rPr>
        <w:t>Regional Study – Management of the external borders of the European Union</w:t>
      </w:r>
    </w:p>
    <w:p w:rsidR="007A2F0F" w:rsidRDefault="007A2F0F" w:rsidP="00890F53">
      <w:pPr>
        <w:rPr>
          <w:rFonts w:ascii="Arial" w:hAnsi="Arial" w:cs="Arial"/>
          <w:sz w:val="20"/>
          <w:szCs w:val="20"/>
        </w:rPr>
      </w:pPr>
      <w:r w:rsidRPr="007A2F0F">
        <w:rPr>
          <w:rFonts w:ascii="Arial" w:hAnsi="Arial" w:cs="Arial"/>
          <w:i/>
          <w:sz w:val="20"/>
          <w:szCs w:val="20"/>
        </w:rPr>
        <w:tab/>
      </w:r>
      <w:proofErr w:type="gramStart"/>
      <w:r w:rsidRPr="007A2F0F">
        <w:rPr>
          <w:rFonts w:ascii="Arial" w:hAnsi="Arial" w:cs="Arial"/>
          <w:i/>
          <w:sz w:val="20"/>
          <w:szCs w:val="20"/>
        </w:rPr>
        <w:t>and</w:t>
      </w:r>
      <w:proofErr w:type="gramEnd"/>
      <w:r w:rsidRPr="007A2F0F">
        <w:rPr>
          <w:rFonts w:ascii="Arial" w:hAnsi="Arial" w:cs="Arial"/>
          <w:i/>
          <w:sz w:val="20"/>
          <w:szCs w:val="20"/>
        </w:rPr>
        <w:t xml:space="preserve"> its impact on the human rights of migrants</w:t>
      </w:r>
      <w:r>
        <w:rPr>
          <w:rFonts w:ascii="Arial" w:hAnsi="Arial" w:cs="Arial"/>
          <w:sz w:val="20"/>
          <w:szCs w:val="20"/>
        </w:rPr>
        <w:t xml:space="preserve">  A/HRC/23/46  (24 April 2013)</w:t>
      </w:r>
    </w:p>
    <w:p w:rsidR="00EA7C9A" w:rsidRDefault="00EA7C9A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UNHCR Annual Consultations with NGOs, </w:t>
      </w:r>
      <w:r w:rsidRPr="00DB0382">
        <w:rPr>
          <w:rFonts w:ascii="Arial" w:hAnsi="Arial" w:cs="Arial"/>
          <w:i/>
          <w:sz w:val="20"/>
          <w:szCs w:val="20"/>
        </w:rPr>
        <w:t>Protection at Sea – Women’s Perspectives,</w:t>
      </w:r>
      <w:r>
        <w:rPr>
          <w:rFonts w:ascii="Arial" w:hAnsi="Arial" w:cs="Arial"/>
          <w:sz w:val="20"/>
          <w:szCs w:val="20"/>
        </w:rPr>
        <w:t xml:space="preserve"> Background</w:t>
      </w:r>
    </w:p>
    <w:p w:rsidR="00EA7C9A" w:rsidRDefault="00EA7C9A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Paper, Thematic Session, 18 June 2014 (initiated by NGO Committee on Migration)</w:t>
      </w:r>
    </w:p>
    <w:p w:rsidR="00EA7C9A" w:rsidRDefault="00EA7C9A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hyperlink r:id="rId16" w:history="1">
        <w:r w:rsidRPr="005579BA">
          <w:rPr>
            <w:rStyle w:val="Hyperlink"/>
            <w:rFonts w:ascii="Arial" w:hAnsi="Arial" w:cs="Arial"/>
            <w:sz w:val="20"/>
            <w:szCs w:val="20"/>
          </w:rPr>
          <w:t>www.unhcr.org/ngo-consultations/Protection-at-Sea.pdf</w:t>
        </w:r>
      </w:hyperlink>
    </w:p>
    <w:p w:rsidR="00EA7C9A" w:rsidRDefault="00EA7C9A" w:rsidP="00890F53">
      <w:pPr>
        <w:rPr>
          <w:rFonts w:ascii="Arial" w:hAnsi="Arial" w:cs="Arial"/>
          <w:sz w:val="20"/>
          <w:szCs w:val="20"/>
        </w:rPr>
      </w:pPr>
    </w:p>
    <w:p w:rsidR="00EA7C9A" w:rsidRDefault="00EA7C9A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UNHCR, </w:t>
      </w:r>
      <w:r w:rsidRPr="00DB0382">
        <w:rPr>
          <w:rFonts w:ascii="Arial" w:hAnsi="Arial" w:cs="Arial"/>
          <w:i/>
          <w:sz w:val="20"/>
          <w:szCs w:val="20"/>
        </w:rPr>
        <w:t>Report on the Annual Consultations with Non-Governmental Organizations</w:t>
      </w:r>
      <w:r>
        <w:rPr>
          <w:rFonts w:ascii="Arial" w:hAnsi="Arial" w:cs="Arial"/>
          <w:sz w:val="20"/>
          <w:szCs w:val="20"/>
        </w:rPr>
        <w:t>, 17-19 June 2014</w:t>
      </w:r>
    </w:p>
    <w:p w:rsidR="00DB0382" w:rsidRDefault="00EA7C9A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DB0382">
        <w:rPr>
          <w:rFonts w:ascii="Arial" w:hAnsi="Arial" w:cs="Arial"/>
          <w:sz w:val="20"/>
          <w:szCs w:val="20"/>
        </w:rPr>
        <w:t>Thematic Sessions:  6. Protection at Sea- Women’s Perspectives, p. 19-20.</w:t>
      </w:r>
    </w:p>
    <w:p w:rsidR="00EA7C9A" w:rsidRDefault="00476124" w:rsidP="00DB0382">
      <w:pPr>
        <w:ind w:firstLine="720"/>
        <w:rPr>
          <w:rFonts w:ascii="Arial" w:hAnsi="Arial" w:cs="Arial"/>
          <w:sz w:val="20"/>
          <w:szCs w:val="20"/>
        </w:rPr>
      </w:pPr>
      <w:hyperlink r:id="rId17" w:history="1">
        <w:r w:rsidR="00EA7C9A" w:rsidRPr="005579BA">
          <w:rPr>
            <w:rStyle w:val="Hyperlink"/>
            <w:rFonts w:ascii="Arial" w:hAnsi="Arial" w:cs="Arial"/>
            <w:sz w:val="20"/>
            <w:szCs w:val="20"/>
          </w:rPr>
          <w:t>www.unhcr.org/ngo-consultations/Final-2014-Full-Report-NGOs.pdf</w:t>
        </w:r>
      </w:hyperlink>
    </w:p>
    <w:p w:rsidR="00EA7C9A" w:rsidRDefault="00EA7C9A" w:rsidP="00890F53">
      <w:pPr>
        <w:rPr>
          <w:rFonts w:ascii="Arial" w:hAnsi="Arial" w:cs="Arial"/>
          <w:sz w:val="20"/>
          <w:szCs w:val="20"/>
        </w:rPr>
      </w:pPr>
    </w:p>
    <w:p w:rsidR="008D0FD0" w:rsidRDefault="008D0FD0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United Nations High Commissioner for Refugees, </w:t>
      </w:r>
      <w:r w:rsidRPr="008D0FD0">
        <w:rPr>
          <w:rFonts w:ascii="Arial" w:hAnsi="Arial" w:cs="Arial"/>
          <w:i/>
          <w:sz w:val="20"/>
          <w:szCs w:val="20"/>
        </w:rPr>
        <w:t>Global Initiative on Protection at Sea</w:t>
      </w:r>
      <w:r>
        <w:rPr>
          <w:rFonts w:ascii="Arial" w:hAnsi="Arial" w:cs="Arial"/>
          <w:sz w:val="20"/>
          <w:szCs w:val="20"/>
        </w:rPr>
        <w:t xml:space="preserve">, </w:t>
      </w:r>
      <w:r w:rsidR="00833478"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1 May 2014)</w:t>
      </w:r>
    </w:p>
    <w:p w:rsidR="006E3130" w:rsidRDefault="00833478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hyperlink r:id="rId18" w:history="1">
        <w:r w:rsidRPr="005579BA">
          <w:rPr>
            <w:rStyle w:val="Hyperlink"/>
            <w:rFonts w:ascii="Arial" w:hAnsi="Arial" w:cs="Arial"/>
            <w:sz w:val="20"/>
            <w:szCs w:val="20"/>
          </w:rPr>
          <w:t>www.unhcr.org/540d6e5f9.pdf</w:t>
        </w:r>
      </w:hyperlink>
    </w:p>
    <w:p w:rsidR="00833478" w:rsidRDefault="00833478" w:rsidP="00890F53">
      <w:pPr>
        <w:rPr>
          <w:rFonts w:ascii="Arial" w:hAnsi="Arial" w:cs="Arial"/>
          <w:sz w:val="20"/>
          <w:szCs w:val="20"/>
        </w:rPr>
      </w:pPr>
    </w:p>
    <w:p w:rsidR="00442CB8" w:rsidRPr="007A2F0F" w:rsidRDefault="00442CB8" w:rsidP="00890F53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United Nations High Commissioner for Refugees, </w:t>
      </w:r>
      <w:r w:rsidRPr="007A2F0F">
        <w:rPr>
          <w:rFonts w:ascii="Arial" w:hAnsi="Arial" w:cs="Arial"/>
          <w:i/>
          <w:sz w:val="20"/>
          <w:szCs w:val="20"/>
        </w:rPr>
        <w:t xml:space="preserve">Refugee Protection and Mixed Migration: the 10 point </w:t>
      </w:r>
    </w:p>
    <w:p w:rsidR="00442CB8" w:rsidRDefault="00442CB8" w:rsidP="00890F53">
      <w:pPr>
        <w:rPr>
          <w:rFonts w:ascii="Arial" w:hAnsi="Arial" w:cs="Arial"/>
          <w:sz w:val="20"/>
          <w:szCs w:val="20"/>
        </w:rPr>
      </w:pPr>
      <w:r w:rsidRPr="007A2F0F">
        <w:rPr>
          <w:rFonts w:ascii="Arial" w:hAnsi="Arial" w:cs="Arial"/>
          <w:i/>
          <w:sz w:val="20"/>
          <w:szCs w:val="20"/>
        </w:rPr>
        <w:tab/>
      </w:r>
      <w:proofErr w:type="gramStart"/>
      <w:r w:rsidRPr="007A2F0F">
        <w:rPr>
          <w:rFonts w:ascii="Arial" w:hAnsi="Arial" w:cs="Arial"/>
          <w:i/>
          <w:sz w:val="20"/>
          <w:szCs w:val="20"/>
        </w:rPr>
        <w:t>plan</w:t>
      </w:r>
      <w:proofErr w:type="gramEnd"/>
      <w:r w:rsidRPr="007A2F0F">
        <w:rPr>
          <w:rFonts w:ascii="Arial" w:hAnsi="Arial" w:cs="Arial"/>
          <w:i/>
          <w:sz w:val="20"/>
          <w:szCs w:val="20"/>
        </w:rPr>
        <w:t xml:space="preserve"> in action</w:t>
      </w:r>
      <w:r>
        <w:rPr>
          <w:rFonts w:ascii="Arial" w:hAnsi="Arial" w:cs="Arial"/>
          <w:sz w:val="20"/>
          <w:szCs w:val="20"/>
        </w:rPr>
        <w:t xml:space="preserve"> Feb. 2011 </w:t>
      </w:r>
      <w:hyperlink r:id="rId19" w:history="1">
        <w:r w:rsidRPr="00401B70">
          <w:rPr>
            <w:rStyle w:val="Hyperlink"/>
            <w:rFonts w:ascii="Arial" w:hAnsi="Arial" w:cs="Arial"/>
            <w:sz w:val="20"/>
            <w:szCs w:val="20"/>
          </w:rPr>
          <w:t>www.refworld.org/docid/4d9430ea2.html</w:t>
        </w:r>
      </w:hyperlink>
    </w:p>
    <w:p w:rsidR="00442CB8" w:rsidRDefault="00442CB8" w:rsidP="00890F53">
      <w:pPr>
        <w:rPr>
          <w:rFonts w:ascii="Arial" w:hAnsi="Arial" w:cs="Arial"/>
          <w:sz w:val="20"/>
          <w:szCs w:val="20"/>
        </w:rPr>
      </w:pPr>
    </w:p>
    <w:p w:rsidR="00442CB8" w:rsidRDefault="00442CB8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United Nations High Commissioner for Refugees, </w:t>
      </w:r>
      <w:r w:rsidRPr="007A2F0F">
        <w:rPr>
          <w:rFonts w:ascii="Arial" w:hAnsi="Arial" w:cs="Arial"/>
          <w:i/>
          <w:sz w:val="20"/>
          <w:szCs w:val="20"/>
        </w:rPr>
        <w:t>Central Mediterranean Sea Initiative</w:t>
      </w:r>
      <w:r>
        <w:rPr>
          <w:rFonts w:ascii="Arial" w:hAnsi="Arial" w:cs="Arial"/>
          <w:sz w:val="20"/>
          <w:szCs w:val="20"/>
        </w:rPr>
        <w:t xml:space="preserve"> (CMSI) May 2014</w:t>
      </w:r>
    </w:p>
    <w:p w:rsidR="00442CB8" w:rsidRDefault="00442CB8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hyperlink r:id="rId20" w:history="1">
        <w:r w:rsidRPr="00401B70">
          <w:rPr>
            <w:rStyle w:val="Hyperlink"/>
            <w:rFonts w:ascii="Arial" w:hAnsi="Arial" w:cs="Arial"/>
            <w:sz w:val="20"/>
            <w:szCs w:val="20"/>
          </w:rPr>
          <w:t>www.refworld.org/docid/538d73704.html</w:t>
        </w:r>
      </w:hyperlink>
    </w:p>
    <w:p w:rsidR="00442CB8" w:rsidRDefault="00442CB8" w:rsidP="00890F53">
      <w:pPr>
        <w:rPr>
          <w:rFonts w:ascii="Arial" w:hAnsi="Arial" w:cs="Arial"/>
          <w:sz w:val="20"/>
          <w:szCs w:val="20"/>
        </w:rPr>
      </w:pPr>
    </w:p>
    <w:p w:rsidR="00F92BC6" w:rsidRPr="006E3130" w:rsidRDefault="00F92BC6" w:rsidP="00890F53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United Nations High Commissioner for Refugees,</w:t>
      </w:r>
      <w:r w:rsidRPr="006E3130">
        <w:rPr>
          <w:rFonts w:ascii="Arial" w:hAnsi="Arial" w:cs="Arial"/>
          <w:i/>
          <w:sz w:val="20"/>
          <w:szCs w:val="20"/>
        </w:rPr>
        <w:t xml:space="preserve"> Refugees and Asylum Seekers in Distress at Sea-how </w:t>
      </w:r>
    </w:p>
    <w:p w:rsidR="00F92BC6" w:rsidRDefault="00F92BC6" w:rsidP="00890F53">
      <w:pPr>
        <w:rPr>
          <w:rFonts w:ascii="Arial" w:hAnsi="Arial" w:cs="Arial"/>
          <w:sz w:val="20"/>
          <w:szCs w:val="20"/>
        </w:rPr>
      </w:pPr>
      <w:r w:rsidRPr="006E3130">
        <w:rPr>
          <w:rFonts w:ascii="Arial" w:hAnsi="Arial" w:cs="Arial"/>
          <w:i/>
          <w:sz w:val="20"/>
          <w:szCs w:val="20"/>
        </w:rPr>
        <w:tab/>
      </w:r>
      <w:proofErr w:type="gramStart"/>
      <w:r w:rsidRPr="006E3130">
        <w:rPr>
          <w:rFonts w:ascii="Arial" w:hAnsi="Arial" w:cs="Arial"/>
          <w:i/>
          <w:sz w:val="20"/>
          <w:szCs w:val="20"/>
        </w:rPr>
        <w:t>best</w:t>
      </w:r>
      <w:proofErr w:type="gramEnd"/>
      <w:r w:rsidRPr="006E3130">
        <w:rPr>
          <w:rFonts w:ascii="Arial" w:hAnsi="Arial" w:cs="Arial"/>
          <w:i/>
          <w:sz w:val="20"/>
          <w:szCs w:val="20"/>
        </w:rPr>
        <w:t xml:space="preserve"> to respond,</w:t>
      </w:r>
      <w:r>
        <w:rPr>
          <w:rFonts w:ascii="Arial" w:hAnsi="Arial" w:cs="Arial"/>
          <w:sz w:val="20"/>
          <w:szCs w:val="20"/>
        </w:rPr>
        <w:t xml:space="preserve"> Expert meeting in Djibouti, 8-10 Nov. 2011, Summary Conclusions</w:t>
      </w:r>
    </w:p>
    <w:p w:rsidR="00F92BC6" w:rsidRDefault="00476124" w:rsidP="00890F53">
      <w:pPr>
        <w:rPr>
          <w:rFonts w:ascii="Arial" w:hAnsi="Arial" w:cs="Arial"/>
          <w:sz w:val="20"/>
          <w:szCs w:val="20"/>
        </w:rPr>
      </w:pPr>
      <w:hyperlink r:id="rId21" w:history="1">
        <w:r w:rsidR="00F92BC6" w:rsidRPr="00401B70">
          <w:rPr>
            <w:rStyle w:val="Hyperlink"/>
            <w:rFonts w:ascii="Arial" w:hAnsi="Arial" w:cs="Arial"/>
            <w:sz w:val="20"/>
            <w:szCs w:val="20"/>
          </w:rPr>
          <w:t>http://www</w:t>
        </w:r>
      </w:hyperlink>
      <w:r w:rsidR="00F92BC6">
        <w:rPr>
          <w:rFonts w:ascii="Arial" w:hAnsi="Arial" w:cs="Arial"/>
          <w:sz w:val="20"/>
          <w:szCs w:val="20"/>
        </w:rPr>
        <w:t>. refworld.org/</w:t>
      </w:r>
      <w:proofErr w:type="spellStart"/>
      <w:r w:rsidR="00F92BC6">
        <w:rPr>
          <w:rFonts w:ascii="Arial" w:hAnsi="Arial" w:cs="Arial"/>
          <w:sz w:val="20"/>
          <w:szCs w:val="20"/>
        </w:rPr>
        <w:t>docid</w:t>
      </w:r>
      <w:proofErr w:type="spellEnd"/>
      <w:r w:rsidR="00F92BC6">
        <w:rPr>
          <w:rFonts w:ascii="Arial" w:hAnsi="Arial" w:cs="Arial"/>
          <w:sz w:val="20"/>
          <w:szCs w:val="20"/>
        </w:rPr>
        <w:t>/4ede0d392.html</w:t>
      </w:r>
    </w:p>
    <w:p w:rsidR="006F19CA" w:rsidRDefault="006F19CA" w:rsidP="00890F53">
      <w:pPr>
        <w:rPr>
          <w:rFonts w:ascii="Arial" w:hAnsi="Arial" w:cs="Arial"/>
          <w:sz w:val="20"/>
          <w:szCs w:val="20"/>
        </w:rPr>
      </w:pPr>
    </w:p>
    <w:p w:rsidR="006F19CA" w:rsidRPr="006F19CA" w:rsidRDefault="006F19CA" w:rsidP="00890F53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United Nations Office of Drugs and Crime,</w:t>
      </w:r>
      <w:r w:rsidRPr="006F19CA">
        <w:rPr>
          <w:rFonts w:ascii="Arial" w:hAnsi="Arial" w:cs="Arial"/>
          <w:i/>
          <w:sz w:val="20"/>
          <w:szCs w:val="20"/>
        </w:rPr>
        <w:t xml:space="preserve"> International Framework for Action </w:t>
      </w:r>
      <w:proofErr w:type="gramStart"/>
      <w:r w:rsidRPr="006F19CA">
        <w:rPr>
          <w:rFonts w:ascii="Arial" w:hAnsi="Arial" w:cs="Arial"/>
          <w:i/>
          <w:sz w:val="20"/>
          <w:szCs w:val="20"/>
        </w:rPr>
        <w:t>To</w:t>
      </w:r>
      <w:proofErr w:type="gramEnd"/>
      <w:r w:rsidRPr="006F19CA">
        <w:rPr>
          <w:rFonts w:ascii="Arial" w:hAnsi="Arial" w:cs="Arial"/>
          <w:i/>
          <w:sz w:val="20"/>
          <w:szCs w:val="20"/>
        </w:rPr>
        <w:t xml:space="preserve"> Implement the </w:t>
      </w:r>
    </w:p>
    <w:p w:rsidR="006F19CA" w:rsidRDefault="006F19CA" w:rsidP="00890F53">
      <w:pPr>
        <w:rPr>
          <w:rFonts w:ascii="Arial" w:hAnsi="Arial" w:cs="Arial"/>
          <w:sz w:val="20"/>
          <w:szCs w:val="20"/>
        </w:rPr>
      </w:pPr>
      <w:r w:rsidRPr="006F19CA">
        <w:rPr>
          <w:rFonts w:ascii="Arial" w:hAnsi="Arial" w:cs="Arial"/>
          <w:i/>
          <w:sz w:val="20"/>
          <w:szCs w:val="20"/>
        </w:rPr>
        <w:tab/>
        <w:t>Smuggling of Migrants Protocol</w:t>
      </w:r>
      <w:r>
        <w:rPr>
          <w:rFonts w:ascii="Arial" w:hAnsi="Arial" w:cs="Arial"/>
          <w:sz w:val="20"/>
          <w:szCs w:val="20"/>
        </w:rPr>
        <w:t>, United Nations, New York, 2011</w:t>
      </w:r>
    </w:p>
    <w:p w:rsidR="006F19CA" w:rsidRDefault="006F19CA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hyperlink r:id="rId22" w:history="1">
        <w:r w:rsidR="00222BC6" w:rsidRPr="005579BA">
          <w:rPr>
            <w:rStyle w:val="Hyperlink"/>
            <w:rFonts w:ascii="Arial" w:hAnsi="Arial" w:cs="Arial"/>
            <w:sz w:val="20"/>
            <w:szCs w:val="20"/>
          </w:rPr>
          <w:t>www.undoc.org/documents/human-trafficking/migrant-smuggling/framework_for_action_</w:t>
        </w:r>
      </w:hyperlink>
    </w:p>
    <w:p w:rsidR="006F19CA" w:rsidRDefault="00222BC6" w:rsidP="006F19CA">
      <w:pPr>
        <w:ind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="006F19CA">
        <w:rPr>
          <w:rFonts w:ascii="Arial" w:hAnsi="Arial" w:cs="Arial"/>
          <w:sz w:val="20"/>
          <w:szCs w:val="20"/>
        </w:rPr>
        <w:t>muggling_of_</w:t>
      </w:r>
      <w:r>
        <w:rPr>
          <w:rFonts w:ascii="Arial" w:hAnsi="Arial" w:cs="Arial"/>
          <w:sz w:val="20"/>
          <w:szCs w:val="20"/>
        </w:rPr>
        <w:t>m</w:t>
      </w:r>
      <w:r w:rsidR="006F19CA">
        <w:rPr>
          <w:rFonts w:ascii="Arial" w:hAnsi="Arial" w:cs="Arial"/>
          <w:sz w:val="20"/>
          <w:szCs w:val="20"/>
        </w:rPr>
        <w:t>igrants.pdf</w:t>
      </w:r>
    </w:p>
    <w:p w:rsidR="006F19CA" w:rsidRDefault="006F19CA" w:rsidP="006F19CA">
      <w:pPr>
        <w:ind w:firstLine="720"/>
        <w:rPr>
          <w:rFonts w:ascii="Arial" w:hAnsi="Arial" w:cs="Arial"/>
          <w:sz w:val="20"/>
          <w:szCs w:val="20"/>
        </w:rPr>
      </w:pPr>
    </w:p>
    <w:p w:rsidR="006F19CA" w:rsidRDefault="006F19CA" w:rsidP="006F19CA">
      <w:pPr>
        <w:ind w:firstLine="720"/>
        <w:rPr>
          <w:rFonts w:ascii="Arial" w:hAnsi="Arial" w:cs="Arial"/>
          <w:sz w:val="20"/>
          <w:szCs w:val="20"/>
        </w:rPr>
      </w:pPr>
    </w:p>
    <w:p w:rsidR="006F19CA" w:rsidRDefault="006F19CA" w:rsidP="00890F53">
      <w:pPr>
        <w:rPr>
          <w:rFonts w:ascii="Arial" w:hAnsi="Arial" w:cs="Arial"/>
          <w:sz w:val="20"/>
          <w:szCs w:val="20"/>
        </w:rPr>
      </w:pPr>
    </w:p>
    <w:p w:rsidR="006F19CA" w:rsidRDefault="00B723F3" w:rsidP="00890F5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2 November 2014</w:t>
      </w:r>
    </w:p>
    <w:p w:rsidR="006E3130" w:rsidRDefault="006E3130" w:rsidP="00890F53">
      <w:pPr>
        <w:rPr>
          <w:rFonts w:ascii="Arial" w:hAnsi="Arial" w:cs="Arial"/>
          <w:sz w:val="20"/>
          <w:szCs w:val="20"/>
        </w:rPr>
      </w:pPr>
    </w:p>
    <w:p w:rsidR="006E3130" w:rsidRDefault="006E3130" w:rsidP="00890F53">
      <w:pPr>
        <w:rPr>
          <w:rFonts w:ascii="Arial" w:hAnsi="Arial" w:cs="Arial"/>
          <w:sz w:val="20"/>
          <w:szCs w:val="20"/>
        </w:rPr>
      </w:pPr>
    </w:p>
    <w:p w:rsidR="006E3130" w:rsidRDefault="006E3130" w:rsidP="00890F53">
      <w:pPr>
        <w:rPr>
          <w:rFonts w:ascii="Arial" w:hAnsi="Arial" w:cs="Arial"/>
          <w:sz w:val="20"/>
          <w:szCs w:val="20"/>
        </w:rPr>
      </w:pPr>
    </w:p>
    <w:p w:rsidR="006E3130" w:rsidRDefault="006E3130" w:rsidP="00890F53">
      <w:pPr>
        <w:rPr>
          <w:rFonts w:ascii="Arial" w:hAnsi="Arial" w:cs="Arial"/>
          <w:sz w:val="20"/>
          <w:szCs w:val="20"/>
        </w:rPr>
      </w:pPr>
    </w:p>
    <w:p w:rsidR="006E3130" w:rsidRDefault="006E3130" w:rsidP="00890F53">
      <w:pPr>
        <w:rPr>
          <w:rFonts w:ascii="Arial" w:hAnsi="Arial" w:cs="Arial"/>
          <w:sz w:val="20"/>
          <w:szCs w:val="20"/>
        </w:rPr>
      </w:pPr>
    </w:p>
    <w:p w:rsidR="006E3130" w:rsidRDefault="006E3130" w:rsidP="00890F53">
      <w:pPr>
        <w:rPr>
          <w:rFonts w:ascii="Arial" w:hAnsi="Arial" w:cs="Arial"/>
          <w:sz w:val="20"/>
          <w:szCs w:val="20"/>
        </w:rPr>
      </w:pPr>
    </w:p>
    <w:p w:rsidR="006E3130" w:rsidRDefault="006E3130" w:rsidP="00890F53">
      <w:pPr>
        <w:rPr>
          <w:rFonts w:ascii="Arial" w:hAnsi="Arial" w:cs="Arial"/>
          <w:sz w:val="20"/>
          <w:szCs w:val="20"/>
        </w:rPr>
      </w:pPr>
    </w:p>
    <w:p w:rsidR="00F92BC6" w:rsidRDefault="00F92BC6" w:rsidP="00890F53">
      <w:pPr>
        <w:ind w:firstLine="720"/>
        <w:rPr>
          <w:rFonts w:ascii="Arial" w:hAnsi="Arial" w:cs="Arial"/>
          <w:sz w:val="20"/>
          <w:szCs w:val="20"/>
        </w:rPr>
      </w:pPr>
    </w:p>
    <w:p w:rsidR="00890F53" w:rsidRPr="00D412ED" w:rsidRDefault="00890F53" w:rsidP="00890F53">
      <w:pPr>
        <w:ind w:firstLine="720"/>
        <w:rPr>
          <w:rFonts w:ascii="Arial" w:hAnsi="Arial" w:cs="Arial"/>
          <w:sz w:val="20"/>
          <w:szCs w:val="20"/>
        </w:rPr>
      </w:pPr>
    </w:p>
    <w:sectPr w:rsidR="00890F53" w:rsidRPr="00D412ED" w:rsidSect="00322E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412ED"/>
    <w:rsid w:val="00222BC6"/>
    <w:rsid w:val="00255130"/>
    <w:rsid w:val="002F16E3"/>
    <w:rsid w:val="00322E5A"/>
    <w:rsid w:val="00400664"/>
    <w:rsid w:val="00442CB8"/>
    <w:rsid w:val="00476124"/>
    <w:rsid w:val="006A767A"/>
    <w:rsid w:val="006D323C"/>
    <w:rsid w:val="006E3130"/>
    <w:rsid w:val="006F19CA"/>
    <w:rsid w:val="00706942"/>
    <w:rsid w:val="00710E17"/>
    <w:rsid w:val="007A2F0F"/>
    <w:rsid w:val="007E73EF"/>
    <w:rsid w:val="007F1701"/>
    <w:rsid w:val="007F46FC"/>
    <w:rsid w:val="00833478"/>
    <w:rsid w:val="00890F53"/>
    <w:rsid w:val="008D0FD0"/>
    <w:rsid w:val="009654C9"/>
    <w:rsid w:val="00A222A9"/>
    <w:rsid w:val="00B723F3"/>
    <w:rsid w:val="00BD0125"/>
    <w:rsid w:val="00D412ED"/>
    <w:rsid w:val="00DB0382"/>
    <w:rsid w:val="00EA7C9A"/>
    <w:rsid w:val="00EC3A4C"/>
    <w:rsid w:val="00F34D68"/>
    <w:rsid w:val="00F92B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E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2BC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F19CA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ldcivilsociety.org/wp-content/uploads/2013/10/0261-HLD_The-5-year-Action-Plan-GB-" TargetMode="External"/><Relationship Id="rId13" Type="http://schemas.openxmlformats.org/officeDocument/2006/relationships/hyperlink" Target="http://www.iom.int/cms/mcof" TargetMode="External"/><Relationship Id="rId18" Type="http://schemas.openxmlformats.org/officeDocument/2006/relationships/hyperlink" Target="http://www.unhcr.org/540d6e5f9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" TargetMode="External"/><Relationship Id="rId7" Type="http://schemas.openxmlformats.org/officeDocument/2006/relationships/hyperlink" Target="http://gfmdcivilsociety.org/wp-content/uploads/2014/06/Civil-Society-Migration-Stockholm-" TargetMode="External"/><Relationship Id="rId12" Type="http://schemas.openxmlformats.org/officeDocument/2006/relationships/hyperlink" Target="http://www.publications.iom.int/" TargetMode="External"/><Relationship Id="rId17" Type="http://schemas.openxmlformats.org/officeDocument/2006/relationships/hyperlink" Target="http://www.unhcr.org/ngo-consultations/Final-2014-Full-Report-NGOs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unhcr.org/ngo-consultations/Protection-at-Sea.pdf" TargetMode="External"/><Relationship Id="rId20" Type="http://schemas.openxmlformats.org/officeDocument/2006/relationships/hyperlink" Target="http://www.refworld.org/docid/538d73704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amnesty.org/en/news/death-toll-mediterranean-rises-while-europe-looks-other-way" TargetMode="External"/><Relationship Id="rId11" Type="http://schemas.openxmlformats.org/officeDocument/2006/relationships/hyperlink" Target="http://www.ifrc.org/migration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amnesty.org/en/library/" TargetMode="External"/><Relationship Id="rId15" Type="http://schemas.openxmlformats.org/officeDocument/2006/relationships/hyperlink" Target="http://www.project-syndicate.org/commentary/peter-sutherland-demands-a-new-eu-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icmc.org" TargetMode="External"/><Relationship Id="rId19" Type="http://schemas.openxmlformats.org/officeDocument/2006/relationships/hyperlink" Target="http://www.refworld.org/docid/4d9430ea2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pwg.net" TargetMode="External"/><Relationship Id="rId14" Type="http://schemas.openxmlformats.org/officeDocument/2006/relationships/hyperlink" Target="http://www.fmreview.org/crisis/kumin" TargetMode="External"/><Relationship Id="rId22" Type="http://schemas.openxmlformats.org/officeDocument/2006/relationships/hyperlink" Target="http://www.undoc.org/documents/human-trafficking/migrant-smuggling/framework_for_action_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804</Words>
  <Characters>4588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Eva-PC</dc:creator>
  <cp:lastModifiedBy>Emeka</cp:lastModifiedBy>
  <cp:revision>2</cp:revision>
  <cp:lastPrinted>2014-11-02T23:13:00Z</cp:lastPrinted>
  <dcterms:created xsi:type="dcterms:W3CDTF">2014-12-03T21:20:00Z</dcterms:created>
  <dcterms:modified xsi:type="dcterms:W3CDTF">2014-12-03T21:20:00Z</dcterms:modified>
</cp:coreProperties>
</file>