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9D29D3" w14:textId="543997B6" w:rsidR="00DA69F5" w:rsidRDefault="00DA69F5" w:rsidP="00961A79">
      <w:pPr>
        <w:spacing w:after="0" w:line="240" w:lineRule="auto"/>
        <w:jc w:val="center"/>
        <w:rPr>
          <w:rFonts w:eastAsia="Times New Roman" w:cstheme="minorHAnsi"/>
          <w:b/>
          <w:sz w:val="24"/>
          <w:szCs w:val="24"/>
        </w:rPr>
      </w:pPr>
      <w:r>
        <w:rPr>
          <w:rFonts w:ascii="Calibri" w:eastAsia="Calibri" w:hAnsi="Calibri" w:cs="Calibri"/>
          <w:noProof/>
          <w:lang w:eastAsia="zh-CN"/>
        </w:rPr>
        <w:drawing>
          <wp:inline distT="0" distB="0" distL="0" distR="0" wp14:anchorId="407E036C" wp14:editId="4CE4F2B7">
            <wp:extent cx="549667" cy="583992"/>
            <wp:effectExtent l="0" t="0" r="0" b="635"/>
            <wp:docPr id="1" name="image1.jpg" descr="C:\Users\christopher1.JRSH\Pictures\NGO.jpg"/>
            <wp:cNvGraphicFramePr/>
            <a:graphic xmlns:a="http://schemas.openxmlformats.org/drawingml/2006/main">
              <a:graphicData uri="http://schemas.openxmlformats.org/drawingml/2006/picture">
                <pic:pic xmlns:pic="http://schemas.openxmlformats.org/drawingml/2006/picture">
                  <pic:nvPicPr>
                    <pic:cNvPr id="0" name="image1.jpg" descr="C:\Users\christopher1.JRSH\Pictures\NGO.jpg"/>
                    <pic:cNvPicPr preferRelativeResize="0"/>
                  </pic:nvPicPr>
                  <pic:blipFill>
                    <a:blip r:embed="rId7"/>
                    <a:srcRect/>
                    <a:stretch>
                      <a:fillRect/>
                    </a:stretch>
                  </pic:blipFill>
                  <pic:spPr>
                    <a:xfrm>
                      <a:off x="0" y="0"/>
                      <a:ext cx="598536" cy="635913"/>
                    </a:xfrm>
                    <a:prstGeom prst="rect">
                      <a:avLst/>
                    </a:prstGeom>
                    <a:ln/>
                  </pic:spPr>
                </pic:pic>
              </a:graphicData>
            </a:graphic>
          </wp:inline>
        </w:drawing>
      </w:r>
    </w:p>
    <w:p w14:paraId="665A5BEA" w14:textId="77777777" w:rsidR="00DA69F5" w:rsidRDefault="00DA69F5" w:rsidP="004F0CE6">
      <w:pPr>
        <w:spacing w:after="0" w:line="240" w:lineRule="auto"/>
        <w:jc w:val="center"/>
        <w:rPr>
          <w:rFonts w:eastAsia="Times New Roman" w:cstheme="minorHAnsi"/>
          <w:b/>
          <w:sz w:val="24"/>
          <w:szCs w:val="24"/>
        </w:rPr>
      </w:pPr>
    </w:p>
    <w:p w14:paraId="36A71F19" w14:textId="7F7FF25E" w:rsidR="004F0CE6" w:rsidRDefault="004F0CE6" w:rsidP="004232C4">
      <w:pPr>
        <w:spacing w:after="0" w:line="240" w:lineRule="auto"/>
        <w:jc w:val="center"/>
        <w:rPr>
          <w:rFonts w:eastAsia="Times New Roman" w:cstheme="minorHAnsi"/>
          <w:b/>
          <w:sz w:val="24"/>
          <w:szCs w:val="24"/>
        </w:rPr>
      </w:pPr>
      <w:r w:rsidRPr="00852767">
        <w:rPr>
          <w:rFonts w:eastAsia="Times New Roman" w:cstheme="minorHAnsi"/>
          <w:b/>
          <w:sz w:val="24"/>
          <w:szCs w:val="24"/>
        </w:rPr>
        <w:t xml:space="preserve">Statement </w:t>
      </w:r>
      <w:r w:rsidR="001D6D11">
        <w:rPr>
          <w:rFonts w:eastAsia="Times New Roman" w:cstheme="minorHAnsi"/>
          <w:b/>
          <w:sz w:val="24"/>
          <w:szCs w:val="24"/>
        </w:rPr>
        <w:t>by</w:t>
      </w:r>
      <w:bookmarkStart w:id="0" w:name="_GoBack"/>
      <w:bookmarkEnd w:id="0"/>
      <w:r w:rsidRPr="00852767">
        <w:rPr>
          <w:rFonts w:eastAsia="Times New Roman" w:cstheme="minorHAnsi"/>
          <w:b/>
          <w:sz w:val="24"/>
          <w:szCs w:val="24"/>
        </w:rPr>
        <w:t xml:space="preserve"> the NGO Committee on Migration on the current refugee crisis in Ukraine</w:t>
      </w:r>
    </w:p>
    <w:p w14:paraId="7FD60B16" w14:textId="77777777" w:rsidR="005D43D2" w:rsidRPr="00852767" w:rsidRDefault="005D43D2" w:rsidP="004F0CE6">
      <w:pPr>
        <w:spacing w:after="0" w:line="240" w:lineRule="auto"/>
        <w:jc w:val="center"/>
        <w:rPr>
          <w:rFonts w:eastAsia="Times New Roman" w:cstheme="minorHAnsi"/>
          <w:b/>
          <w:sz w:val="24"/>
          <w:szCs w:val="24"/>
        </w:rPr>
      </w:pPr>
    </w:p>
    <w:p w14:paraId="57E243A8" w14:textId="78BECC65" w:rsidR="00F64037" w:rsidRPr="00560CBF" w:rsidRDefault="00BD216C" w:rsidP="00BD216C">
      <w:pPr>
        <w:spacing w:after="0" w:line="240" w:lineRule="auto"/>
        <w:rPr>
          <w:rFonts w:eastAsia="Times New Roman" w:cstheme="minorHAnsi"/>
        </w:rPr>
      </w:pPr>
      <w:r w:rsidRPr="00560CBF">
        <w:rPr>
          <w:rFonts w:eastAsia="Times New Roman" w:cstheme="minorHAnsi"/>
        </w:rPr>
        <w:t xml:space="preserve">The war in Ukraine is ravaging the landscape, causing shocking fatalities and humanitarian catastrophes, </w:t>
      </w:r>
      <w:r w:rsidR="00EA7A7C" w:rsidRPr="00560CBF">
        <w:rPr>
          <w:rFonts w:eastAsia="Times New Roman" w:cstheme="minorHAnsi"/>
        </w:rPr>
        <w:t xml:space="preserve">and, </w:t>
      </w:r>
      <w:r w:rsidRPr="00560CBF">
        <w:rPr>
          <w:rFonts w:eastAsia="Times New Roman" w:cstheme="minorHAnsi"/>
        </w:rPr>
        <w:t>not least</w:t>
      </w:r>
      <w:r w:rsidR="00EA7A7C" w:rsidRPr="00560CBF">
        <w:rPr>
          <w:rFonts w:eastAsia="Times New Roman" w:cstheme="minorHAnsi"/>
        </w:rPr>
        <w:t>,</w:t>
      </w:r>
      <w:r w:rsidRPr="00560CBF">
        <w:rPr>
          <w:rFonts w:eastAsia="Times New Roman" w:cstheme="minorHAnsi"/>
        </w:rPr>
        <w:t xml:space="preserve"> another refugee crisis as people</w:t>
      </w:r>
      <w:r w:rsidR="00414DBF" w:rsidRPr="00560CBF">
        <w:rPr>
          <w:rFonts w:eastAsia="Times New Roman" w:cstheme="minorHAnsi"/>
        </w:rPr>
        <w:t xml:space="preserve"> flee</w:t>
      </w:r>
      <w:r w:rsidRPr="00560CBF">
        <w:rPr>
          <w:rFonts w:eastAsia="Times New Roman" w:cstheme="minorHAnsi"/>
        </w:rPr>
        <w:t xml:space="preserve">, desperate to survive. </w:t>
      </w:r>
      <w:r w:rsidR="00414DBF" w:rsidRPr="00560CBF">
        <w:rPr>
          <w:rFonts w:eastAsia="Times New Roman" w:cstheme="minorHAnsi"/>
        </w:rPr>
        <w:t>In this tumult, t</w:t>
      </w:r>
      <w:r w:rsidRPr="00560CBF">
        <w:rPr>
          <w:rFonts w:eastAsia="Times New Roman" w:cstheme="minorHAnsi"/>
        </w:rPr>
        <w:t>he Director-General of the International Organization for Migration has expressed alarm about verified credible reports of discrimination, violence and xenophobia against third country nationals from dozens of countries</w:t>
      </w:r>
      <w:r w:rsidR="00D03DB9" w:rsidRPr="00560CBF">
        <w:rPr>
          <w:rFonts w:eastAsia="Times New Roman" w:cstheme="minorHAnsi"/>
        </w:rPr>
        <w:t>.  African Union leaders are voicing concern over reports on how African citizens, legally in the Ukraine, are being singled out and treated differently from other refugees, placing them</w:t>
      </w:r>
      <w:r w:rsidRPr="00560CBF">
        <w:rPr>
          <w:rFonts w:eastAsia="Times New Roman" w:cstheme="minorHAnsi"/>
        </w:rPr>
        <w:t xml:space="preserve"> </w:t>
      </w:r>
      <w:r w:rsidR="00D03DB9" w:rsidRPr="00560CBF">
        <w:rPr>
          <w:rFonts w:eastAsia="Times New Roman" w:cstheme="minorHAnsi"/>
        </w:rPr>
        <w:t>at heightened risk and exposing them to further suffering.</w:t>
      </w:r>
      <w:r w:rsidR="00F64037" w:rsidRPr="00560CBF">
        <w:rPr>
          <w:rFonts w:eastAsia="Times New Roman" w:cstheme="minorHAnsi"/>
        </w:rPr>
        <w:t xml:space="preserve"> </w:t>
      </w:r>
    </w:p>
    <w:p w14:paraId="4323F1FC" w14:textId="6EE94379" w:rsidR="00BD216C" w:rsidRPr="00560CBF" w:rsidRDefault="00BD216C" w:rsidP="00BD216C">
      <w:pPr>
        <w:spacing w:after="0" w:line="240" w:lineRule="auto"/>
        <w:rPr>
          <w:rFonts w:eastAsia="Times New Roman" w:cstheme="minorHAnsi"/>
        </w:rPr>
      </w:pPr>
    </w:p>
    <w:p w14:paraId="6844D3E2" w14:textId="22CBD7DA" w:rsidR="00F64037" w:rsidRPr="00560CBF" w:rsidRDefault="00F64037" w:rsidP="00F64037">
      <w:pPr>
        <w:spacing w:after="0" w:line="240" w:lineRule="auto"/>
        <w:rPr>
          <w:rFonts w:eastAsia="Times New Roman" w:cstheme="minorHAnsi"/>
        </w:rPr>
      </w:pPr>
      <w:r w:rsidRPr="00560CBF">
        <w:rPr>
          <w:rFonts w:eastAsia="Times New Roman" w:cstheme="minorHAnsi"/>
        </w:rPr>
        <w:t xml:space="preserve">In this particularly challenging context, it is heartening to see some governments intervening and making special efforts to provide emergency assistance to civilians fleeing the conflict, in line with </w:t>
      </w:r>
      <w:hyperlink r:id="rId8" w:history="1">
        <w:r w:rsidRPr="00560CBF">
          <w:rPr>
            <w:rFonts w:eastAsia="Times New Roman" w:cstheme="minorHAnsi"/>
            <w:u w:val="single"/>
          </w:rPr>
          <w:t>OHCHR’s 2014 Recommended Principles and Guidelines on Human Rights at International Borders</w:t>
        </w:r>
      </w:hyperlink>
      <w:r w:rsidRPr="00560CBF">
        <w:rPr>
          <w:rFonts w:eastAsia="Times New Roman" w:cstheme="minorHAnsi"/>
        </w:rPr>
        <w:t xml:space="preserve">. We join the African Union leadership in commending initiatives taken by </w:t>
      </w:r>
      <w:r w:rsidRPr="00560CBF">
        <w:rPr>
          <w:rFonts w:eastAsia="Times New Roman" w:cstheme="minorHAnsi"/>
          <w:shd w:val="clear" w:color="auto" w:fill="FFFFFF"/>
        </w:rPr>
        <w:t xml:space="preserve">African Union Member State countries and their embassies in </w:t>
      </w:r>
      <w:proofErr w:type="spellStart"/>
      <w:r w:rsidRPr="00560CBF">
        <w:rPr>
          <w:rFonts w:eastAsia="Times New Roman" w:cstheme="minorHAnsi"/>
          <w:shd w:val="clear" w:color="auto" w:fill="FFFFFF"/>
        </w:rPr>
        <w:t>neighbouring</w:t>
      </w:r>
      <w:proofErr w:type="spellEnd"/>
      <w:r w:rsidRPr="00560CBF">
        <w:rPr>
          <w:rFonts w:eastAsia="Times New Roman" w:cstheme="minorHAnsi"/>
          <w:shd w:val="clear" w:color="auto" w:fill="FFFFFF"/>
        </w:rPr>
        <w:t xml:space="preserve"> countries to receive and orientate African citizens and their families trying to cross the border from Ukraine to safety. </w:t>
      </w:r>
      <w:r w:rsidRPr="00560CBF">
        <w:rPr>
          <w:rFonts w:eastAsia="Times New Roman" w:cstheme="minorHAnsi"/>
        </w:rPr>
        <w:t>In addition, we welcome recent reports of the professionalism exhibited by the authorities in neighboring countries such as Poland, in their treatment of third-country nationals crossing into their territory from Ukraine</w:t>
      </w:r>
      <w:r w:rsidR="001C004E" w:rsidRPr="00560CBF">
        <w:rPr>
          <w:rFonts w:eastAsia="Times New Roman" w:cstheme="minorHAnsi"/>
        </w:rPr>
        <w:t>.</w:t>
      </w:r>
    </w:p>
    <w:p w14:paraId="05CE7677" w14:textId="77777777" w:rsidR="00D03DB9" w:rsidRPr="00560CBF" w:rsidRDefault="00D03DB9" w:rsidP="00BD216C">
      <w:pPr>
        <w:spacing w:after="0" w:line="240" w:lineRule="auto"/>
        <w:rPr>
          <w:rFonts w:eastAsia="Times New Roman" w:cstheme="minorHAnsi"/>
        </w:rPr>
      </w:pPr>
    </w:p>
    <w:p w14:paraId="63FB2AA3" w14:textId="3FED1F96" w:rsidR="00F64037" w:rsidRPr="00560CBF" w:rsidRDefault="00F64037" w:rsidP="00F64037">
      <w:pPr>
        <w:spacing w:after="0" w:line="240" w:lineRule="auto"/>
        <w:rPr>
          <w:rFonts w:eastAsia="Times New Roman" w:cstheme="minorHAnsi"/>
        </w:rPr>
      </w:pPr>
      <w:r w:rsidRPr="00560CBF">
        <w:rPr>
          <w:rFonts w:eastAsia="Times New Roman" w:cstheme="minorHAnsi"/>
        </w:rPr>
        <w:t xml:space="preserve">The </w:t>
      </w:r>
      <w:r w:rsidR="008B0DF0" w:rsidRPr="00560CBF">
        <w:rPr>
          <w:rFonts w:eastAsia="Times New Roman" w:cstheme="minorHAnsi"/>
        </w:rPr>
        <w:t xml:space="preserve">financial </w:t>
      </w:r>
      <w:r w:rsidRPr="00560CBF">
        <w:rPr>
          <w:rFonts w:eastAsia="Times New Roman" w:cstheme="minorHAnsi"/>
        </w:rPr>
        <w:t>cost</w:t>
      </w:r>
      <w:r w:rsidR="008B0DF0" w:rsidRPr="00560CBF">
        <w:rPr>
          <w:rFonts w:eastAsia="Times New Roman" w:cstheme="minorHAnsi"/>
        </w:rPr>
        <w:t>s, when added to the social costs</w:t>
      </w:r>
      <w:r w:rsidRPr="00560CBF">
        <w:rPr>
          <w:rFonts w:eastAsia="Times New Roman" w:cstheme="minorHAnsi"/>
        </w:rPr>
        <w:t xml:space="preserve"> in terms of human suffering and insecurity resulting from ad hoc plans</w:t>
      </w:r>
      <w:r w:rsidR="008B0DF0" w:rsidRPr="00560CBF">
        <w:rPr>
          <w:rFonts w:eastAsia="Times New Roman" w:cstheme="minorHAnsi"/>
        </w:rPr>
        <w:t>, created on the fly during crisis, are overwhelming.</w:t>
      </w:r>
      <w:r w:rsidRPr="00560CBF">
        <w:rPr>
          <w:rFonts w:eastAsia="Times New Roman" w:cstheme="minorHAnsi"/>
        </w:rPr>
        <w:t xml:space="preserve"> </w:t>
      </w:r>
      <w:r w:rsidR="008B0DF0" w:rsidRPr="00560CBF">
        <w:rPr>
          <w:rFonts w:eastAsia="Times New Roman" w:cstheme="minorHAnsi"/>
        </w:rPr>
        <w:t>Chaos and tu</w:t>
      </w:r>
      <w:r w:rsidR="00414DBF" w:rsidRPr="00560CBF">
        <w:rPr>
          <w:rFonts w:eastAsia="Times New Roman" w:cstheme="minorHAnsi"/>
        </w:rPr>
        <w:t>rmoil</w:t>
      </w:r>
      <w:r w:rsidR="008B0DF0" w:rsidRPr="00560CBF">
        <w:rPr>
          <w:rFonts w:eastAsia="Times New Roman" w:cstheme="minorHAnsi"/>
        </w:rPr>
        <w:t xml:space="preserve"> reign when the government, defense forces and civilians scramble to cope with the sudden and traumatic onset of an invasion. Ordinary and lawful norms for social interactions tend to be left aside, and the underlying but unarticulated xenophobia and racism </w:t>
      </w:r>
      <w:r w:rsidR="00896B72" w:rsidRPr="00560CBF">
        <w:rPr>
          <w:rFonts w:eastAsia="Times New Roman" w:cstheme="minorHAnsi"/>
        </w:rPr>
        <w:t>is</w:t>
      </w:r>
      <w:r w:rsidR="008B0DF0" w:rsidRPr="00560CBF">
        <w:rPr>
          <w:rFonts w:eastAsia="Times New Roman" w:cstheme="minorHAnsi"/>
        </w:rPr>
        <w:t xml:space="preserve"> expressed and </w:t>
      </w:r>
      <w:r w:rsidR="00896B72" w:rsidRPr="00560CBF">
        <w:rPr>
          <w:rFonts w:eastAsia="Times New Roman" w:cstheme="minorHAnsi"/>
        </w:rPr>
        <w:t xml:space="preserve">intensified </w:t>
      </w:r>
      <w:r w:rsidR="008B0DF0" w:rsidRPr="00560CBF">
        <w:rPr>
          <w:rFonts w:eastAsia="Times New Roman" w:cstheme="minorHAnsi"/>
        </w:rPr>
        <w:t xml:space="preserve">as people immersed in life-threatening situations panic and </w:t>
      </w:r>
      <w:r w:rsidR="00896B72" w:rsidRPr="00560CBF">
        <w:rPr>
          <w:rFonts w:eastAsia="Times New Roman" w:cstheme="minorHAnsi"/>
        </w:rPr>
        <w:t>focus on saving</w:t>
      </w:r>
      <w:r w:rsidR="008B0DF0" w:rsidRPr="00560CBF">
        <w:rPr>
          <w:rFonts w:eastAsia="Times New Roman" w:cstheme="minorHAnsi"/>
        </w:rPr>
        <w:t xml:space="preserve"> themselves.</w:t>
      </w:r>
    </w:p>
    <w:p w14:paraId="68E78274" w14:textId="77777777" w:rsidR="00896B72" w:rsidRPr="00560CBF" w:rsidRDefault="00896B72" w:rsidP="00F64037">
      <w:pPr>
        <w:spacing w:after="0" w:line="240" w:lineRule="auto"/>
        <w:rPr>
          <w:rFonts w:eastAsia="Times New Roman" w:cstheme="minorHAnsi"/>
          <w:color w:val="000000"/>
        </w:rPr>
      </w:pPr>
    </w:p>
    <w:p w14:paraId="2354935B" w14:textId="07B69385" w:rsidR="006F62D6" w:rsidRPr="00560CBF" w:rsidRDefault="00896B72" w:rsidP="00BD216C">
      <w:pPr>
        <w:spacing w:after="0" w:line="240" w:lineRule="auto"/>
        <w:rPr>
          <w:rFonts w:eastAsia="Times New Roman" w:cstheme="minorHAnsi"/>
          <w:color w:val="000000"/>
        </w:rPr>
      </w:pPr>
      <w:r w:rsidRPr="00560CBF">
        <w:rPr>
          <w:rFonts w:eastAsia="Times New Roman" w:cstheme="minorHAnsi"/>
          <w:color w:val="000000"/>
        </w:rPr>
        <w:t xml:space="preserve">Such humanitarian disasters are exacerbated when there is no </w:t>
      </w:r>
      <w:r w:rsidR="00BC102C" w:rsidRPr="00560CBF">
        <w:rPr>
          <w:rFonts w:eastAsia="Times New Roman" w:cstheme="minorHAnsi"/>
          <w:color w:val="000000"/>
        </w:rPr>
        <w:t xml:space="preserve">implementing mechanism </w:t>
      </w:r>
      <w:r w:rsidRPr="00560CBF">
        <w:rPr>
          <w:rFonts w:eastAsia="Times New Roman" w:cstheme="minorHAnsi"/>
          <w:color w:val="000000"/>
        </w:rPr>
        <w:t xml:space="preserve">in place. </w:t>
      </w:r>
      <w:r w:rsidR="00F64037" w:rsidRPr="00560CBF">
        <w:rPr>
          <w:rFonts w:eastAsia="Times New Roman" w:cstheme="minorHAnsi"/>
          <w:color w:val="000000"/>
        </w:rPr>
        <w:t>The</w:t>
      </w:r>
      <w:r w:rsidRPr="00560CBF">
        <w:rPr>
          <w:rFonts w:eastAsia="Times New Roman" w:cstheme="minorHAnsi"/>
          <w:color w:val="000000"/>
        </w:rPr>
        <w:t xml:space="preserve"> frontline </w:t>
      </w:r>
      <w:r w:rsidR="00F64037" w:rsidRPr="00560CBF">
        <w:rPr>
          <w:rFonts w:eastAsia="Times New Roman" w:cstheme="minorHAnsi"/>
          <w:color w:val="000000"/>
        </w:rPr>
        <w:t xml:space="preserve">reports </w:t>
      </w:r>
      <w:r w:rsidRPr="00560CBF">
        <w:rPr>
          <w:rFonts w:eastAsia="Times New Roman" w:cstheme="minorHAnsi"/>
          <w:color w:val="000000"/>
        </w:rPr>
        <w:t xml:space="preserve">from Ukraine </w:t>
      </w:r>
      <w:r w:rsidR="00F64037" w:rsidRPr="00560CBF">
        <w:rPr>
          <w:rFonts w:eastAsia="Times New Roman" w:cstheme="minorHAnsi"/>
          <w:color w:val="000000"/>
        </w:rPr>
        <w:t>underscore the need for governments urgently</w:t>
      </w:r>
      <w:r w:rsidR="001D6D11">
        <w:rPr>
          <w:rFonts w:eastAsia="Times New Roman" w:cstheme="minorHAnsi"/>
          <w:color w:val="000000"/>
        </w:rPr>
        <w:t xml:space="preserve"> to</w:t>
      </w:r>
      <w:r w:rsidR="00F64037" w:rsidRPr="00560CBF">
        <w:rPr>
          <w:rFonts w:eastAsia="Times New Roman" w:cstheme="minorHAnsi"/>
          <w:color w:val="000000"/>
        </w:rPr>
        <w:t xml:space="preserve"> create and impl</w:t>
      </w:r>
      <w:r w:rsidR="004F0CE6">
        <w:rPr>
          <w:rFonts w:eastAsia="Times New Roman" w:cstheme="minorHAnsi"/>
          <w:color w:val="000000"/>
        </w:rPr>
        <w:t>ement effective national action</w:t>
      </w:r>
      <w:r w:rsidR="00F64037" w:rsidRPr="00560CBF">
        <w:rPr>
          <w:rFonts w:eastAsia="Times New Roman" w:cstheme="minorHAnsi"/>
          <w:color w:val="000000"/>
        </w:rPr>
        <w:t xml:space="preserve"> plans to combat racism and xenophobia, and to do so in full consultation with civil society and notably affected groups. </w:t>
      </w:r>
      <w:r w:rsidR="005F2C68" w:rsidRPr="00560CBF">
        <w:rPr>
          <w:rFonts w:eastAsia="Times New Roman" w:cstheme="minorHAnsi"/>
          <w:color w:val="000000"/>
        </w:rPr>
        <w:t xml:space="preserve">The challenges and gaps that exist </w:t>
      </w:r>
      <w:r w:rsidR="00414DBF" w:rsidRPr="00560CBF">
        <w:rPr>
          <w:rFonts w:eastAsia="Times New Roman" w:cstheme="minorHAnsi"/>
          <w:color w:val="000000"/>
        </w:rPr>
        <w:t xml:space="preserve">globally </w:t>
      </w:r>
      <w:r w:rsidR="005F2C68" w:rsidRPr="00560CBF">
        <w:rPr>
          <w:rFonts w:eastAsia="Times New Roman" w:cstheme="minorHAnsi"/>
          <w:color w:val="000000"/>
        </w:rPr>
        <w:t>have been clearly highlighted through this crisis</w:t>
      </w:r>
      <w:r w:rsidR="00BC102C" w:rsidRPr="00560CBF">
        <w:rPr>
          <w:rFonts w:eastAsia="Times New Roman" w:cstheme="minorHAnsi"/>
          <w:color w:val="000000"/>
        </w:rPr>
        <w:t>. F</w:t>
      </w:r>
      <w:r w:rsidR="005F2C68" w:rsidRPr="00560CBF">
        <w:rPr>
          <w:rFonts w:eastAsia="Times New Roman" w:cstheme="minorHAnsi"/>
          <w:color w:val="000000"/>
        </w:rPr>
        <w:t>irst among them</w:t>
      </w:r>
      <w:r w:rsidR="00BC102C" w:rsidRPr="00560CBF">
        <w:rPr>
          <w:rFonts w:eastAsia="Times New Roman" w:cstheme="minorHAnsi"/>
          <w:color w:val="000000"/>
        </w:rPr>
        <w:t xml:space="preserve"> is</w:t>
      </w:r>
      <w:r w:rsidR="005F2C68" w:rsidRPr="00560CBF">
        <w:rPr>
          <w:rFonts w:eastAsia="Times New Roman" w:cstheme="minorHAnsi"/>
          <w:color w:val="000000"/>
        </w:rPr>
        <w:t xml:space="preserve"> the need to address xenophobia within the broader context of racism and </w:t>
      </w:r>
      <w:r w:rsidR="00414DBF" w:rsidRPr="00560CBF">
        <w:rPr>
          <w:rFonts w:eastAsia="Times New Roman" w:cstheme="minorHAnsi"/>
          <w:color w:val="000000"/>
        </w:rPr>
        <w:t>in</w:t>
      </w:r>
      <w:r w:rsidR="005F2C68" w:rsidRPr="00560CBF">
        <w:rPr>
          <w:rFonts w:eastAsia="Times New Roman" w:cstheme="minorHAnsi"/>
          <w:color w:val="000000"/>
        </w:rPr>
        <w:t>tolerance through a multi-stakeholder approach</w:t>
      </w:r>
      <w:r w:rsidR="001D6D11">
        <w:rPr>
          <w:rFonts w:eastAsia="Times New Roman" w:cstheme="minorHAnsi"/>
          <w:color w:val="000000"/>
        </w:rPr>
        <w:t>,</w:t>
      </w:r>
      <w:r w:rsidR="005F2C68" w:rsidRPr="00560CBF">
        <w:rPr>
          <w:rFonts w:eastAsia="Times New Roman" w:cstheme="minorHAnsi"/>
          <w:color w:val="000000"/>
        </w:rPr>
        <w:t xml:space="preserve"> coordinated and sustained at the national and regional levels. </w:t>
      </w:r>
      <w:r w:rsidRPr="00560CBF">
        <w:rPr>
          <w:rFonts w:eastAsia="Times New Roman" w:cstheme="minorHAnsi"/>
          <w:color w:val="000000"/>
        </w:rPr>
        <w:t>Both f</w:t>
      </w:r>
      <w:r w:rsidR="00F64037" w:rsidRPr="00560CBF">
        <w:rPr>
          <w:rFonts w:eastAsia="Times New Roman" w:cstheme="minorHAnsi"/>
          <w:color w:val="000000"/>
        </w:rPr>
        <w:t>ramework</w:t>
      </w:r>
      <w:r w:rsidRPr="00560CBF">
        <w:rPr>
          <w:rFonts w:eastAsia="Times New Roman" w:cstheme="minorHAnsi"/>
          <w:color w:val="000000"/>
        </w:rPr>
        <w:t>s</w:t>
      </w:r>
      <w:r w:rsidR="00F64037" w:rsidRPr="00560CBF">
        <w:rPr>
          <w:rFonts w:eastAsia="Times New Roman" w:cstheme="minorHAnsi"/>
          <w:color w:val="000000"/>
        </w:rPr>
        <w:t xml:space="preserve"> and mechanisms exist for long term plans, which need to be established and adhered to, rather than created as needed in response to emergencies</w:t>
      </w:r>
      <w:r w:rsidR="006F62D6" w:rsidRPr="00560CBF">
        <w:rPr>
          <w:rFonts w:eastAsia="Times New Roman" w:cstheme="minorHAnsi"/>
          <w:color w:val="000000"/>
        </w:rPr>
        <w:t xml:space="preserve">. </w:t>
      </w:r>
    </w:p>
    <w:p w14:paraId="436DFF26" w14:textId="77777777" w:rsidR="005F2C68" w:rsidRPr="00560CBF" w:rsidRDefault="005F2C68" w:rsidP="00BD216C">
      <w:pPr>
        <w:spacing w:after="0" w:line="240" w:lineRule="auto"/>
        <w:rPr>
          <w:rFonts w:eastAsia="Times New Roman" w:cstheme="minorHAnsi"/>
          <w:color w:val="000000"/>
        </w:rPr>
      </w:pPr>
    </w:p>
    <w:p w14:paraId="64C0C2C7" w14:textId="77777777" w:rsidR="006F1062" w:rsidRPr="00560CBF" w:rsidRDefault="007A7804" w:rsidP="00EA7A7C">
      <w:pPr>
        <w:spacing w:after="0" w:line="240" w:lineRule="auto"/>
        <w:rPr>
          <w:rFonts w:eastAsia="Times New Roman" w:cstheme="minorHAnsi"/>
          <w:color w:val="000000"/>
        </w:rPr>
      </w:pPr>
      <w:r w:rsidRPr="00560CBF">
        <w:rPr>
          <w:rFonts w:eastAsia="Times New Roman" w:cstheme="minorHAnsi"/>
          <w:color w:val="000000"/>
        </w:rPr>
        <w:t>P</w:t>
      </w:r>
      <w:r w:rsidR="00414DBF" w:rsidRPr="00560CBF">
        <w:rPr>
          <w:rFonts w:eastAsia="Times New Roman" w:cstheme="minorHAnsi"/>
          <w:color w:val="000000"/>
        </w:rPr>
        <w:t xml:space="preserve">reparations for the first International Migration Review Forum </w:t>
      </w:r>
      <w:r w:rsidRPr="00560CBF">
        <w:rPr>
          <w:rFonts w:eastAsia="Times New Roman" w:cstheme="minorHAnsi"/>
          <w:color w:val="000000"/>
        </w:rPr>
        <w:t xml:space="preserve">highlighted that the combatting of xenophobia and racism </w:t>
      </w:r>
      <w:r w:rsidR="00414DBF" w:rsidRPr="00560CBF">
        <w:rPr>
          <w:rFonts w:eastAsia="Times New Roman" w:cstheme="minorHAnsi"/>
          <w:color w:val="000000"/>
        </w:rPr>
        <w:t>has experienced little progress globally</w:t>
      </w:r>
      <w:r w:rsidRPr="00560CBF">
        <w:rPr>
          <w:rFonts w:eastAsia="Times New Roman" w:cstheme="minorHAnsi"/>
          <w:color w:val="000000"/>
        </w:rPr>
        <w:t xml:space="preserve">. The Secretary-General’s </w:t>
      </w:r>
      <w:hyperlink r:id="rId9" w:history="1">
        <w:r w:rsidRPr="00560CBF">
          <w:rPr>
            <w:rFonts w:eastAsia="Times New Roman" w:cstheme="minorHAnsi"/>
            <w:color w:val="1155CC"/>
            <w:u w:val="single"/>
          </w:rPr>
          <w:t>December 2021 report on the Global Compact on Migration</w:t>
        </w:r>
      </w:hyperlink>
      <w:r w:rsidRPr="00560CBF">
        <w:rPr>
          <w:rFonts w:eastAsia="Times New Roman" w:cstheme="minorHAnsi"/>
          <w:color w:val="000000"/>
        </w:rPr>
        <w:t xml:space="preserve"> further states that discrimination, xenophobia, misinformation and the stigmatization of migrants or minorities associated with migration remain virulent. (IMRF Progress Declaration 0-Draft, para 37, and the SG’s Report of Dec 27</w:t>
      </w:r>
      <w:r w:rsidRPr="00560CBF">
        <w:rPr>
          <w:rFonts w:eastAsia="Times New Roman" w:cstheme="minorHAnsi"/>
          <w:color w:val="000000"/>
          <w:vertAlign w:val="superscript"/>
        </w:rPr>
        <w:t>th</w:t>
      </w:r>
      <w:r w:rsidRPr="00560CBF">
        <w:rPr>
          <w:rFonts w:eastAsia="Times New Roman" w:cstheme="minorHAnsi"/>
          <w:color w:val="000000"/>
        </w:rPr>
        <w:t xml:space="preserve">, 2021, para 5). </w:t>
      </w:r>
    </w:p>
    <w:p w14:paraId="7D44379E" w14:textId="77777777" w:rsidR="006F1062" w:rsidRPr="00560CBF" w:rsidRDefault="006F1062" w:rsidP="00EA7A7C">
      <w:pPr>
        <w:spacing w:after="0" w:line="240" w:lineRule="auto"/>
        <w:rPr>
          <w:rFonts w:eastAsia="Times New Roman" w:cstheme="minorHAnsi"/>
          <w:color w:val="000000"/>
        </w:rPr>
      </w:pPr>
    </w:p>
    <w:p w14:paraId="383AADC6" w14:textId="162803A2" w:rsidR="006F1062" w:rsidRPr="00560CBF" w:rsidRDefault="005F2C68" w:rsidP="006F62D6">
      <w:pPr>
        <w:spacing w:after="0" w:line="240" w:lineRule="auto"/>
        <w:rPr>
          <w:rFonts w:eastAsia="Times New Roman" w:cstheme="minorHAnsi"/>
          <w:color w:val="000000"/>
        </w:rPr>
      </w:pPr>
      <w:r w:rsidRPr="00560CBF">
        <w:rPr>
          <w:rFonts w:eastAsia="Times New Roman" w:cstheme="minorHAnsi"/>
          <w:color w:val="000000"/>
        </w:rPr>
        <w:t xml:space="preserve">We urge all governments to </w:t>
      </w:r>
      <w:r w:rsidR="007A7804" w:rsidRPr="00560CBF">
        <w:rPr>
          <w:rFonts w:eastAsia="Times New Roman" w:cstheme="minorHAnsi"/>
          <w:color w:val="000000"/>
        </w:rPr>
        <w:t xml:space="preserve">step up their collaboration in </w:t>
      </w:r>
      <w:r w:rsidRPr="00560CBF">
        <w:rPr>
          <w:rFonts w:eastAsia="Times New Roman" w:cstheme="minorHAnsi"/>
          <w:color w:val="000000"/>
        </w:rPr>
        <w:t>address</w:t>
      </w:r>
      <w:r w:rsidR="007A7804" w:rsidRPr="00560CBF">
        <w:rPr>
          <w:rFonts w:eastAsia="Times New Roman" w:cstheme="minorHAnsi"/>
          <w:color w:val="000000"/>
        </w:rPr>
        <w:t>ing</w:t>
      </w:r>
      <w:r w:rsidRPr="00560CBF">
        <w:rPr>
          <w:rFonts w:eastAsia="Times New Roman" w:cstheme="minorHAnsi"/>
          <w:color w:val="000000"/>
        </w:rPr>
        <w:t xml:space="preserve"> </w:t>
      </w:r>
      <w:r w:rsidR="006F1062" w:rsidRPr="00560CBF">
        <w:rPr>
          <w:rFonts w:eastAsia="Times New Roman" w:cstheme="minorHAnsi"/>
          <w:color w:val="000000"/>
        </w:rPr>
        <w:t>non-discrimination in access to social protection faced by</w:t>
      </w:r>
      <w:r w:rsidRPr="00560CBF">
        <w:rPr>
          <w:rFonts w:eastAsia="Times New Roman" w:cstheme="minorHAnsi"/>
          <w:color w:val="000000"/>
        </w:rPr>
        <w:t xml:space="preserve"> migrants,</w:t>
      </w:r>
      <w:r w:rsidR="00EA7A7C" w:rsidRPr="00560CBF">
        <w:rPr>
          <w:rFonts w:eastAsia="Times New Roman" w:cstheme="minorHAnsi"/>
          <w:color w:val="000000"/>
        </w:rPr>
        <w:t xml:space="preserve"> n</w:t>
      </w:r>
      <w:r w:rsidRPr="00560CBF">
        <w:rPr>
          <w:rFonts w:eastAsia="Times New Roman" w:cstheme="minorHAnsi"/>
          <w:color w:val="000000"/>
        </w:rPr>
        <w:t xml:space="preserve">ot only during crises, but also </w:t>
      </w:r>
      <w:r w:rsidR="00EA7A7C" w:rsidRPr="00560CBF">
        <w:rPr>
          <w:rFonts w:eastAsia="Times New Roman" w:cstheme="minorHAnsi"/>
          <w:color w:val="000000"/>
        </w:rPr>
        <w:t>otherwise</w:t>
      </w:r>
      <w:r w:rsidR="006F1062" w:rsidRPr="00560CBF">
        <w:rPr>
          <w:rFonts w:eastAsia="Times New Roman" w:cstheme="minorHAnsi"/>
          <w:color w:val="000000"/>
        </w:rPr>
        <w:t xml:space="preserve">. </w:t>
      </w:r>
      <w:r w:rsidR="006F62D6" w:rsidRPr="00560CBF">
        <w:rPr>
          <w:rFonts w:eastAsia="Times New Roman" w:cstheme="minorHAnsi"/>
          <w:color w:val="000000"/>
        </w:rPr>
        <w:t xml:space="preserve">We recommend that </w:t>
      </w:r>
      <w:r w:rsidR="006F62D6" w:rsidRPr="00560CBF">
        <w:rPr>
          <w:rFonts w:eastAsia="Times New Roman" w:cstheme="minorHAnsi"/>
          <w:color w:val="000000"/>
        </w:rPr>
        <w:lastRenderedPageBreak/>
        <w:t>governments expedite the creation of national action plans</w:t>
      </w:r>
      <w:r w:rsidR="006F1062" w:rsidRPr="00560CBF">
        <w:rPr>
          <w:rFonts w:eastAsia="Times New Roman" w:cstheme="minorHAnsi"/>
          <w:color w:val="000000"/>
        </w:rPr>
        <w:t>,</w:t>
      </w:r>
      <w:r w:rsidR="006F62D6" w:rsidRPr="00560CBF">
        <w:rPr>
          <w:rFonts w:eastAsia="Times New Roman" w:cstheme="minorHAnsi"/>
          <w:color w:val="000000"/>
        </w:rPr>
        <w:t xml:space="preserve"> as well as national equality bodies and other anti-racism institutions, and ensure that such development is carried out </w:t>
      </w:r>
      <w:r w:rsidR="00E743DA" w:rsidRPr="00560CBF">
        <w:rPr>
          <w:rFonts w:eastAsia="Times New Roman" w:cstheme="minorHAnsi"/>
          <w:color w:val="000000"/>
        </w:rPr>
        <w:t>in line with</w:t>
      </w:r>
      <w:r w:rsidR="006F62D6" w:rsidRPr="00560CBF">
        <w:rPr>
          <w:rFonts w:eastAsia="Times New Roman" w:cstheme="minorHAnsi"/>
          <w:color w:val="000000"/>
        </w:rPr>
        <w:t xml:space="preserve"> the </w:t>
      </w:r>
      <w:hyperlink r:id="rId10" w:history="1">
        <w:r w:rsidR="006F62D6" w:rsidRPr="00560CBF">
          <w:rPr>
            <w:rFonts w:eastAsia="Times New Roman" w:cstheme="minorHAnsi"/>
            <w:color w:val="1155CC"/>
            <w:u w:val="single"/>
          </w:rPr>
          <w:t xml:space="preserve">2014 document by OHCHR entitled, </w:t>
        </w:r>
        <w:r w:rsidR="006F62D6" w:rsidRPr="00560CBF">
          <w:rPr>
            <w:rFonts w:eastAsia="Times New Roman" w:cstheme="minorHAnsi"/>
            <w:i/>
            <w:iCs/>
            <w:color w:val="1155CC"/>
            <w:u w:val="single"/>
          </w:rPr>
          <w:t>Developing National Action Plans Against Racial Discrimination: A Practical Guide</w:t>
        </w:r>
      </w:hyperlink>
      <w:r w:rsidR="006F62D6" w:rsidRPr="00560CBF">
        <w:rPr>
          <w:rFonts w:eastAsia="Times New Roman" w:cstheme="minorHAnsi"/>
          <w:color w:val="000000"/>
        </w:rPr>
        <w:t xml:space="preserve">. As the </w:t>
      </w:r>
      <w:hyperlink r:id="rId11" w:history="1">
        <w:r w:rsidR="006F62D6" w:rsidRPr="00560CBF">
          <w:rPr>
            <w:rFonts w:eastAsia="Times New Roman" w:cstheme="minorHAnsi"/>
            <w:color w:val="1155CC"/>
            <w:u w:val="single"/>
          </w:rPr>
          <w:t xml:space="preserve">2009 UNHCR Guidance on Racism and Xenophobia </w:t>
        </w:r>
      </w:hyperlink>
      <w:r w:rsidR="006F62D6" w:rsidRPr="00560CBF">
        <w:rPr>
          <w:rFonts w:eastAsia="Times New Roman" w:cstheme="minorHAnsi"/>
          <w:color w:val="000000"/>
        </w:rPr>
        <w:t>emphasizes, it is crucial that governments include refugees and other persons of concern in national plans against racism.</w:t>
      </w:r>
      <w:r w:rsidR="00414DBF" w:rsidRPr="00560CBF">
        <w:rPr>
          <w:rFonts w:eastAsia="Times New Roman" w:cstheme="minorHAnsi"/>
          <w:color w:val="000000"/>
        </w:rPr>
        <w:t xml:space="preserve"> </w:t>
      </w:r>
    </w:p>
    <w:p w14:paraId="54CC35BD" w14:textId="77777777" w:rsidR="006F1062" w:rsidRPr="00560CBF" w:rsidRDefault="006F1062" w:rsidP="006F62D6">
      <w:pPr>
        <w:spacing w:after="0" w:line="240" w:lineRule="auto"/>
        <w:rPr>
          <w:rFonts w:eastAsia="Times New Roman" w:cstheme="minorHAnsi"/>
          <w:color w:val="000000"/>
        </w:rPr>
      </w:pPr>
    </w:p>
    <w:p w14:paraId="5BCF108C" w14:textId="0246019A" w:rsidR="007A7804" w:rsidRPr="00560CBF" w:rsidRDefault="00414DBF" w:rsidP="006F62D6">
      <w:pPr>
        <w:spacing w:after="0" w:line="240" w:lineRule="auto"/>
        <w:rPr>
          <w:rFonts w:eastAsia="Times New Roman" w:cstheme="minorHAnsi"/>
          <w:color w:val="000000"/>
        </w:rPr>
      </w:pPr>
      <w:r w:rsidRPr="00560CBF">
        <w:rPr>
          <w:rFonts w:eastAsia="Times New Roman" w:cstheme="minorHAnsi"/>
          <w:color w:val="000000"/>
        </w:rPr>
        <w:t xml:space="preserve">To be successful, sustained, long-term efforts to bring about systemic change at the institutional level, and more in-depth attitude and mindset change at the individual level are needed. </w:t>
      </w:r>
      <w:r w:rsidR="007A7804" w:rsidRPr="00560CBF">
        <w:rPr>
          <w:rFonts w:eastAsia="Times New Roman" w:cstheme="minorHAnsi"/>
          <w:color w:val="000000"/>
        </w:rPr>
        <w:t>Too often political solutions and legal frameworks are seen as separate from the social, economic and community concerns of daily life and individual behavior and interactions. To bring about a society truly free from xenophobia and racism, the planning process must address all these levels and institutions simultaneously, examining structural racism and bias, inculcating coherent and all-inclusive migration policy, creating systemic changes and a pluralistic mindset, where each cultural group and identity is valued so that nationalist extremist groups do not have the psychological space to grow</w:t>
      </w:r>
      <w:r w:rsidR="001D6D11">
        <w:rPr>
          <w:rFonts w:eastAsia="Times New Roman" w:cstheme="minorHAnsi"/>
          <w:color w:val="000000"/>
        </w:rPr>
        <w:t>.</w:t>
      </w:r>
    </w:p>
    <w:p w14:paraId="6E1DDA8A" w14:textId="77777777" w:rsidR="007A7804" w:rsidRPr="00560CBF" w:rsidRDefault="007A7804" w:rsidP="006F62D6">
      <w:pPr>
        <w:spacing w:after="0" w:line="240" w:lineRule="auto"/>
        <w:rPr>
          <w:rFonts w:eastAsia="Times New Roman" w:cstheme="minorHAnsi"/>
          <w:color w:val="000000"/>
        </w:rPr>
      </w:pPr>
    </w:p>
    <w:p w14:paraId="2BEC2C98" w14:textId="4F988875" w:rsidR="00BD216C" w:rsidRDefault="006F62D6" w:rsidP="00E743DA">
      <w:pPr>
        <w:spacing w:after="0" w:line="240" w:lineRule="auto"/>
        <w:rPr>
          <w:rFonts w:ascii="Times New Roman" w:eastAsia="Times New Roman" w:hAnsi="Times New Roman" w:cs="Times New Roman"/>
          <w:color w:val="000000"/>
        </w:rPr>
      </w:pPr>
      <w:r w:rsidRPr="00560CBF">
        <w:rPr>
          <w:rFonts w:eastAsia="Times New Roman" w:cstheme="minorHAnsi"/>
          <w:color w:val="000000"/>
        </w:rPr>
        <w:t xml:space="preserve">Such </w:t>
      </w:r>
      <w:r w:rsidR="007A7804" w:rsidRPr="00560CBF">
        <w:rPr>
          <w:rFonts w:eastAsia="Times New Roman" w:cstheme="minorHAnsi"/>
          <w:color w:val="000000"/>
        </w:rPr>
        <w:t xml:space="preserve">concerted </w:t>
      </w:r>
      <w:r w:rsidRPr="00560CBF">
        <w:rPr>
          <w:rFonts w:eastAsia="Times New Roman" w:cstheme="minorHAnsi"/>
          <w:color w:val="000000"/>
        </w:rPr>
        <w:t>action would be a major step towards implementing the General Assembly’s pledge to “proactively mainstream” the 2030 Agenda for Sustainable Development – including SDGs 10 and 16 – into national planning instruments, policies, strategies and financial frameworks (</w:t>
      </w:r>
      <w:hyperlink r:id="rId12" w:history="1">
        <w:r w:rsidRPr="00560CBF">
          <w:rPr>
            <w:rFonts w:eastAsia="Times New Roman" w:cstheme="minorHAnsi"/>
            <w:color w:val="1155CC"/>
            <w:u w:val="single"/>
          </w:rPr>
          <w:t>Political Declaration of the High-Level Political Forum</w:t>
        </w:r>
      </w:hyperlink>
      <w:r w:rsidRPr="00560CBF">
        <w:rPr>
          <w:rFonts w:eastAsia="Times New Roman" w:cstheme="minorHAnsi"/>
          <w:color w:val="000000"/>
        </w:rPr>
        <w:t>, October 2019, para 27(c))</w:t>
      </w:r>
      <w:r w:rsidR="005F2C68" w:rsidRPr="00560CBF">
        <w:rPr>
          <w:rFonts w:eastAsia="Times New Roman" w:cstheme="minorHAnsi"/>
          <w:color w:val="000000"/>
        </w:rPr>
        <w:t>.</w:t>
      </w:r>
      <w:r w:rsidR="005F2C68">
        <w:rPr>
          <w:rFonts w:ascii="Times New Roman" w:eastAsia="Times New Roman" w:hAnsi="Times New Roman" w:cs="Times New Roman"/>
          <w:color w:val="000000"/>
        </w:rPr>
        <w:t xml:space="preserve"> </w:t>
      </w:r>
    </w:p>
    <w:p w14:paraId="52B831D5" w14:textId="77777777" w:rsidR="001D6D11" w:rsidRDefault="001D6D11" w:rsidP="00E743DA">
      <w:pPr>
        <w:spacing w:after="0" w:line="240" w:lineRule="auto"/>
        <w:rPr>
          <w:rFonts w:ascii="Times New Roman" w:eastAsia="Times New Roman" w:hAnsi="Times New Roman" w:cs="Times New Roman"/>
          <w:color w:val="000000"/>
        </w:rPr>
      </w:pPr>
    </w:p>
    <w:p w14:paraId="7F5C9DC1" w14:textId="77777777" w:rsidR="001D6D11" w:rsidRDefault="001D6D11" w:rsidP="00E743DA">
      <w:pPr>
        <w:spacing w:after="0" w:line="240" w:lineRule="auto"/>
        <w:rPr>
          <w:rFonts w:ascii="Times New Roman" w:eastAsia="Times New Roman" w:hAnsi="Times New Roman" w:cs="Times New Roman"/>
          <w:color w:val="000000"/>
        </w:rPr>
      </w:pPr>
    </w:p>
    <w:p w14:paraId="1F1D031B" w14:textId="5C485D61" w:rsidR="001D6D11" w:rsidRPr="001D6D11" w:rsidRDefault="001D6D11" w:rsidP="00E743DA">
      <w:pPr>
        <w:spacing w:after="0" w:line="240" w:lineRule="auto"/>
        <w:rPr>
          <w:rFonts w:eastAsia="Times New Roman" w:cstheme="minorHAnsi"/>
          <w:color w:val="000000"/>
        </w:rPr>
      </w:pPr>
      <w:r w:rsidRPr="001D6D11">
        <w:rPr>
          <w:rFonts w:eastAsia="Times New Roman" w:cstheme="minorHAnsi"/>
          <w:color w:val="000000"/>
        </w:rPr>
        <w:t>The NGO Committee on Migration</w:t>
      </w:r>
    </w:p>
    <w:p w14:paraId="5F3348EC" w14:textId="4D817B26" w:rsidR="001D6D11" w:rsidRPr="001D6D11" w:rsidRDefault="001D6D11" w:rsidP="00E743DA">
      <w:pPr>
        <w:spacing w:after="0" w:line="240" w:lineRule="auto"/>
        <w:rPr>
          <w:rFonts w:eastAsia="Times New Roman" w:cstheme="minorHAnsi"/>
          <w:color w:val="000000"/>
        </w:rPr>
      </w:pPr>
      <w:r w:rsidRPr="001D6D11">
        <w:rPr>
          <w:rFonts w:eastAsia="Times New Roman" w:cstheme="minorHAnsi"/>
          <w:color w:val="000000"/>
        </w:rPr>
        <w:t>Subcommittee on Xenophobia, Racism and Social Inclusion</w:t>
      </w:r>
    </w:p>
    <w:sectPr w:rsidR="001D6D11" w:rsidRPr="001D6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4A88B" w14:textId="77777777" w:rsidR="003B6690" w:rsidRDefault="003B6690" w:rsidP="003063A6">
      <w:pPr>
        <w:spacing w:after="0" w:line="240" w:lineRule="auto"/>
      </w:pPr>
      <w:r>
        <w:separator/>
      </w:r>
    </w:p>
  </w:endnote>
  <w:endnote w:type="continuationSeparator" w:id="0">
    <w:p w14:paraId="215DC680" w14:textId="77777777" w:rsidR="003B6690" w:rsidRDefault="003B6690" w:rsidP="003063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0A69CF" w14:textId="77777777" w:rsidR="003B6690" w:rsidRDefault="003B6690" w:rsidP="003063A6">
      <w:pPr>
        <w:spacing w:after="0" w:line="240" w:lineRule="auto"/>
      </w:pPr>
      <w:r>
        <w:separator/>
      </w:r>
    </w:p>
  </w:footnote>
  <w:footnote w:type="continuationSeparator" w:id="0">
    <w:p w14:paraId="5B44DD4A" w14:textId="77777777" w:rsidR="003B6690" w:rsidRDefault="003B6690" w:rsidP="003063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16C"/>
    <w:rsid w:val="001C004E"/>
    <w:rsid w:val="001D6D11"/>
    <w:rsid w:val="0021333C"/>
    <w:rsid w:val="0029174A"/>
    <w:rsid w:val="002B26E0"/>
    <w:rsid w:val="003063A6"/>
    <w:rsid w:val="00330A6E"/>
    <w:rsid w:val="003523BE"/>
    <w:rsid w:val="003B6690"/>
    <w:rsid w:val="00414DBF"/>
    <w:rsid w:val="004232C4"/>
    <w:rsid w:val="004F0CE6"/>
    <w:rsid w:val="00560CBF"/>
    <w:rsid w:val="005D43D2"/>
    <w:rsid w:val="005F2C68"/>
    <w:rsid w:val="00671B35"/>
    <w:rsid w:val="006F1062"/>
    <w:rsid w:val="006F62D6"/>
    <w:rsid w:val="007A7804"/>
    <w:rsid w:val="0083501E"/>
    <w:rsid w:val="00852767"/>
    <w:rsid w:val="008946D2"/>
    <w:rsid w:val="00896B72"/>
    <w:rsid w:val="008B0DF0"/>
    <w:rsid w:val="00961A79"/>
    <w:rsid w:val="00BC102C"/>
    <w:rsid w:val="00BD216C"/>
    <w:rsid w:val="00BF197E"/>
    <w:rsid w:val="00C019A3"/>
    <w:rsid w:val="00D03DB9"/>
    <w:rsid w:val="00DA69F5"/>
    <w:rsid w:val="00E743DA"/>
    <w:rsid w:val="00EA7A7C"/>
    <w:rsid w:val="00F5011A"/>
    <w:rsid w:val="00F64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08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63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63A6"/>
  </w:style>
  <w:style w:type="paragraph" w:styleId="Footer">
    <w:name w:val="footer"/>
    <w:basedOn w:val="Normal"/>
    <w:link w:val="FooterChar"/>
    <w:uiPriority w:val="99"/>
    <w:unhideWhenUsed/>
    <w:rsid w:val="003063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3A6"/>
  </w:style>
  <w:style w:type="paragraph" w:styleId="BalloonText">
    <w:name w:val="Balloon Text"/>
    <w:basedOn w:val="Normal"/>
    <w:link w:val="BalloonTextChar"/>
    <w:uiPriority w:val="99"/>
    <w:semiHidden/>
    <w:unhideWhenUsed/>
    <w:rsid w:val="00F501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011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63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63A6"/>
  </w:style>
  <w:style w:type="paragraph" w:styleId="Footer">
    <w:name w:val="footer"/>
    <w:basedOn w:val="Normal"/>
    <w:link w:val="FooterChar"/>
    <w:uiPriority w:val="99"/>
    <w:unhideWhenUsed/>
    <w:rsid w:val="003063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3A6"/>
  </w:style>
  <w:style w:type="paragraph" w:styleId="BalloonText">
    <w:name w:val="Balloon Text"/>
    <w:basedOn w:val="Normal"/>
    <w:link w:val="BalloonTextChar"/>
    <w:uiPriority w:val="99"/>
    <w:semiHidden/>
    <w:unhideWhenUsed/>
    <w:rsid w:val="00F501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01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0047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hchr.org/sites/default/files/2021-12/OHCHR_Recommended_Principles_Guidelines.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documents-dds-ny.un.org/doc/UNDOC/GEN/N19/318/21/PDF/N1931821.pdf?OpenElemen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drive.google.com/drive/folders/1bfsej1pxew63J-rjYVgNDZgppVuuL1tC?usp=sharing" TargetMode="External"/><Relationship Id="rId5" Type="http://schemas.openxmlformats.org/officeDocument/2006/relationships/footnotes" Target="footnotes.xml"/><Relationship Id="rId10" Type="http://schemas.openxmlformats.org/officeDocument/2006/relationships/hyperlink" Target="https://www.refworld.org/docid/5566debe4.html" TargetMode="External"/><Relationship Id="rId4" Type="http://schemas.openxmlformats.org/officeDocument/2006/relationships/webSettings" Target="webSettings.xml"/><Relationship Id="rId9" Type="http://schemas.openxmlformats.org/officeDocument/2006/relationships/hyperlink" Target="https://documents-dds-ny.un.org/doc/UNDOC/GEN/N21/417/52/pdf/N2141752.pdf?OpenElemen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869</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Nermin Ahmad</dc:creator>
  <cp:lastModifiedBy>E.Richter</cp:lastModifiedBy>
  <cp:revision>2</cp:revision>
  <dcterms:created xsi:type="dcterms:W3CDTF">2022-04-01T17:14:00Z</dcterms:created>
  <dcterms:modified xsi:type="dcterms:W3CDTF">2022-04-01T17:14:00Z</dcterms:modified>
</cp:coreProperties>
</file>